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C2BD22" w14:textId="1743490B" w:rsidR="0025732B" w:rsidRPr="006E48B9" w:rsidRDefault="0025732B" w:rsidP="0025732B">
      <w:pPr>
        <w:widowControl w:val="0"/>
        <w:autoSpaceDE w:val="0"/>
        <w:autoSpaceDN w:val="0"/>
        <w:adjustRightInd w:val="0"/>
        <w:spacing w:line="276" w:lineRule="auto"/>
        <w:jc w:val="both"/>
        <w:rPr>
          <w:rFonts w:ascii="Arial" w:hAnsi="Arial" w:cs="Arial"/>
          <w:b/>
          <w:lang w:val="it-IT"/>
        </w:rPr>
      </w:pPr>
      <w:r>
        <w:rPr>
          <w:rFonts w:ascii="Arial" w:hAnsi="Arial" w:cs="Arial"/>
          <w:b/>
        </w:rPr>
        <w:t>VISTO.</w:t>
      </w:r>
      <w:r w:rsidRPr="00BC3BEB">
        <w:rPr>
          <w:rFonts w:ascii="Arial" w:hAnsi="Arial" w:cs="Arial"/>
        </w:rPr>
        <w:t xml:space="preserve"> Para resolver la solicitud de ampliación de plazo solicitada </w:t>
      </w:r>
      <w:r w:rsidR="006756C4">
        <w:rPr>
          <w:rFonts w:ascii="Arial" w:hAnsi="Arial" w:cs="Arial"/>
        </w:rPr>
        <w:t>por</w:t>
      </w:r>
      <w:r w:rsidR="00A16093">
        <w:rPr>
          <w:rFonts w:ascii="Arial" w:hAnsi="Arial" w:cs="Arial"/>
        </w:rPr>
        <w:t xml:space="preserve"> la</w:t>
      </w:r>
      <w:r w:rsidR="00601ACA">
        <w:rPr>
          <w:rFonts w:ascii="Arial" w:hAnsi="Arial" w:cs="Arial"/>
        </w:rPr>
        <w:t xml:space="preserve"> </w:t>
      </w:r>
      <w:r w:rsidR="00A16093">
        <w:rPr>
          <w:rFonts w:ascii="Arial" w:hAnsi="Arial" w:cs="Arial"/>
          <w:b/>
        </w:rPr>
        <w:t>Directora de Transparencia y Acceso a la Información</w:t>
      </w:r>
      <w:r w:rsidR="006A5F14">
        <w:rPr>
          <w:rFonts w:ascii="Arial" w:hAnsi="Arial" w:cs="Arial"/>
          <w:b/>
        </w:rPr>
        <w:t xml:space="preserve"> </w:t>
      </w:r>
      <w:r w:rsidRPr="00BC3BEB">
        <w:rPr>
          <w:rFonts w:ascii="Arial" w:hAnsi="Arial" w:cs="Arial"/>
        </w:rPr>
        <w:t>mediante oficio</w:t>
      </w:r>
      <w:r>
        <w:rPr>
          <w:rFonts w:ascii="Arial" w:hAnsi="Arial" w:cs="Arial"/>
        </w:rPr>
        <w:t xml:space="preserve"> </w:t>
      </w:r>
      <w:r w:rsidR="008C4D57">
        <w:rPr>
          <w:rFonts w:ascii="Arial" w:hAnsi="Arial" w:cs="Arial"/>
          <w:b/>
        </w:rPr>
        <w:t>FGE-UT-18</w:t>
      </w:r>
      <w:r w:rsidR="00036631">
        <w:rPr>
          <w:rFonts w:ascii="Arial" w:hAnsi="Arial" w:cs="Arial"/>
          <w:b/>
        </w:rPr>
        <w:t>78</w:t>
      </w:r>
      <w:r w:rsidR="008C4D57">
        <w:rPr>
          <w:rFonts w:ascii="Arial" w:hAnsi="Arial" w:cs="Arial"/>
          <w:b/>
        </w:rPr>
        <w:t>-2022</w:t>
      </w:r>
      <w:r w:rsidRPr="006E48B9">
        <w:rPr>
          <w:rFonts w:ascii="Arial" w:hAnsi="Arial" w:cs="Arial"/>
        </w:rPr>
        <w:t>,</w:t>
      </w:r>
      <w:r w:rsidRPr="00BC3BEB">
        <w:rPr>
          <w:rFonts w:ascii="Arial" w:hAnsi="Arial" w:cs="Arial"/>
        </w:rPr>
        <w:t xml:space="preserve"> respecto a la solicitud de información presentada</w:t>
      </w:r>
      <w:r>
        <w:rPr>
          <w:rFonts w:ascii="Arial" w:hAnsi="Arial" w:cs="Arial"/>
        </w:rPr>
        <w:t xml:space="preserve"> por </w:t>
      </w:r>
      <w:r w:rsidR="00036631">
        <w:rPr>
          <w:rFonts w:ascii="Arial" w:hAnsi="Arial" w:cs="Arial"/>
        </w:rPr>
        <w:t xml:space="preserve">la </w:t>
      </w:r>
      <w:r w:rsidR="00036631">
        <w:rPr>
          <w:rFonts w:ascii="Arial" w:hAnsi="Arial" w:cs="Arial"/>
          <w:b/>
        </w:rPr>
        <w:t>C. Tania</w:t>
      </w:r>
      <w:r>
        <w:rPr>
          <w:rFonts w:ascii="Arial" w:hAnsi="Arial" w:cs="Arial"/>
        </w:rPr>
        <w:t xml:space="preserve">, registrada </w:t>
      </w:r>
      <w:r w:rsidR="00A87D2A">
        <w:rPr>
          <w:rFonts w:ascii="Arial" w:hAnsi="Arial" w:cs="Arial"/>
        </w:rPr>
        <w:t>c</w:t>
      </w:r>
      <w:r w:rsidRPr="006E48B9">
        <w:rPr>
          <w:rFonts w:ascii="Arial" w:hAnsi="Arial" w:cs="Arial"/>
        </w:rPr>
        <w:t>on el</w:t>
      </w:r>
      <w:r>
        <w:rPr>
          <w:rFonts w:ascii="Arial" w:hAnsi="Arial" w:cs="Arial"/>
        </w:rPr>
        <w:t xml:space="preserve"> consecutivo </w:t>
      </w:r>
      <w:r w:rsidR="009933C7">
        <w:rPr>
          <w:rFonts w:ascii="Arial" w:hAnsi="Arial" w:cs="Arial"/>
          <w:b/>
        </w:rPr>
        <w:t>UT-</w:t>
      </w:r>
      <w:r w:rsidR="009933C7" w:rsidRPr="00E25B5F">
        <w:rPr>
          <w:rFonts w:ascii="Arial" w:hAnsi="Arial" w:cs="Arial"/>
          <w:b/>
        </w:rPr>
        <w:t>SI-4</w:t>
      </w:r>
      <w:r w:rsidR="00036631">
        <w:rPr>
          <w:rFonts w:ascii="Arial" w:hAnsi="Arial" w:cs="Arial"/>
          <w:b/>
        </w:rPr>
        <w:t>66</w:t>
      </w:r>
      <w:r w:rsidR="009933C7" w:rsidRPr="00E25B5F">
        <w:rPr>
          <w:rFonts w:ascii="Arial" w:hAnsi="Arial" w:cs="Arial"/>
          <w:b/>
        </w:rPr>
        <w:t>-</w:t>
      </w:r>
      <w:r w:rsidR="006761E5">
        <w:rPr>
          <w:rFonts w:ascii="Arial" w:hAnsi="Arial" w:cs="Arial"/>
          <w:b/>
        </w:rPr>
        <w:t>240469822000</w:t>
      </w:r>
      <w:r w:rsidR="008C4D57">
        <w:rPr>
          <w:rFonts w:ascii="Arial" w:hAnsi="Arial" w:cs="Arial"/>
          <w:b/>
        </w:rPr>
        <w:t>4</w:t>
      </w:r>
      <w:r w:rsidR="00036631">
        <w:rPr>
          <w:rFonts w:ascii="Arial" w:hAnsi="Arial" w:cs="Arial"/>
          <w:b/>
        </w:rPr>
        <w:t>54</w:t>
      </w:r>
      <w:r w:rsidR="006761E5">
        <w:rPr>
          <w:rFonts w:ascii="Arial" w:hAnsi="Arial" w:cs="Arial"/>
          <w:b/>
        </w:rPr>
        <w:t>-</w:t>
      </w:r>
      <w:r w:rsidR="009933C7">
        <w:rPr>
          <w:rFonts w:ascii="Arial" w:hAnsi="Arial" w:cs="Arial"/>
          <w:b/>
        </w:rPr>
        <w:t>2022</w:t>
      </w:r>
      <w:r w:rsidRPr="00CE50CE">
        <w:rPr>
          <w:rFonts w:ascii="Arial" w:hAnsi="Arial" w:cs="Arial"/>
          <w:b/>
          <w:lang w:val="it-IT"/>
        </w:rPr>
        <w:t>.</w:t>
      </w:r>
    </w:p>
    <w:p w14:paraId="3B2FB669" w14:textId="77777777" w:rsidR="00C568FE" w:rsidRPr="00A40F84" w:rsidRDefault="00C568FE" w:rsidP="009E1938">
      <w:pPr>
        <w:spacing w:line="276" w:lineRule="auto"/>
        <w:jc w:val="both"/>
        <w:rPr>
          <w:rFonts w:ascii="Arial" w:hAnsi="Arial" w:cs="Arial"/>
          <w:lang w:val="it-IT"/>
        </w:rPr>
      </w:pPr>
    </w:p>
    <w:p w14:paraId="73E3B056" w14:textId="3DEA794B" w:rsidR="009E1938" w:rsidRPr="00BC3BEB" w:rsidRDefault="009E1938" w:rsidP="009E1938">
      <w:pPr>
        <w:spacing w:line="276" w:lineRule="auto"/>
        <w:jc w:val="both"/>
        <w:rPr>
          <w:rFonts w:ascii="Arial" w:hAnsi="Arial" w:cs="Arial"/>
        </w:rPr>
      </w:pPr>
      <w:r w:rsidRPr="00BC3BEB">
        <w:rPr>
          <w:rFonts w:ascii="Arial" w:hAnsi="Arial" w:cs="Arial"/>
        </w:rPr>
        <w:t xml:space="preserve">Con fecha </w:t>
      </w:r>
      <w:r w:rsidR="00036631">
        <w:rPr>
          <w:rFonts w:ascii="Arial" w:hAnsi="Arial" w:cs="Arial"/>
        </w:rPr>
        <w:t>08</w:t>
      </w:r>
      <w:r w:rsidRPr="00BC3BEB">
        <w:rPr>
          <w:rFonts w:ascii="Arial" w:eastAsia="Calibri" w:hAnsi="Arial" w:cs="Arial"/>
        </w:rPr>
        <w:t xml:space="preserve"> de </w:t>
      </w:r>
      <w:r w:rsidR="00036631">
        <w:rPr>
          <w:rFonts w:ascii="Arial" w:eastAsia="Calibri" w:hAnsi="Arial" w:cs="Arial"/>
        </w:rPr>
        <w:t>septiembre</w:t>
      </w:r>
      <w:r w:rsidRPr="00BC3BEB">
        <w:rPr>
          <w:rFonts w:ascii="Arial" w:eastAsia="Calibri" w:hAnsi="Arial" w:cs="Arial"/>
        </w:rPr>
        <w:t xml:space="preserve"> 20</w:t>
      </w:r>
      <w:r>
        <w:rPr>
          <w:rFonts w:ascii="Arial" w:eastAsia="Calibri" w:hAnsi="Arial" w:cs="Arial"/>
        </w:rPr>
        <w:t>2</w:t>
      </w:r>
      <w:r w:rsidR="002C7C60">
        <w:rPr>
          <w:rFonts w:ascii="Arial" w:eastAsia="Calibri" w:hAnsi="Arial" w:cs="Arial"/>
        </w:rPr>
        <w:t>2</w:t>
      </w:r>
      <w:r w:rsidRPr="00BC3BEB">
        <w:rPr>
          <w:rFonts w:ascii="Arial" w:hAnsi="Arial" w:cs="Arial"/>
          <w:b/>
        </w:rPr>
        <w:t xml:space="preserve"> </w:t>
      </w:r>
      <w:r w:rsidRPr="00BC3BEB">
        <w:rPr>
          <w:rFonts w:ascii="Arial" w:hAnsi="Arial" w:cs="Arial"/>
        </w:rPr>
        <w:t>el Comité de Transparencia</w:t>
      </w:r>
      <w:r w:rsidR="002C7C60">
        <w:rPr>
          <w:rFonts w:ascii="Arial" w:hAnsi="Arial" w:cs="Arial"/>
        </w:rPr>
        <w:t xml:space="preserve"> de la Fiscalía General del Estado</w:t>
      </w:r>
      <w:r w:rsidRPr="00BC3BEB">
        <w:rPr>
          <w:rFonts w:ascii="Arial" w:hAnsi="Arial" w:cs="Arial"/>
        </w:rPr>
        <w:t xml:space="preserve">, en la </w:t>
      </w:r>
      <w:r w:rsidR="00036631">
        <w:rPr>
          <w:rFonts w:ascii="Arial" w:hAnsi="Arial" w:cs="Arial"/>
          <w:b/>
        </w:rPr>
        <w:t>novena</w:t>
      </w:r>
      <w:r w:rsidR="00A87D2A">
        <w:rPr>
          <w:rFonts w:ascii="Arial" w:hAnsi="Arial" w:cs="Arial"/>
        </w:rPr>
        <w:t xml:space="preserve"> s</w:t>
      </w:r>
      <w:r w:rsidRPr="00BC3BEB">
        <w:rPr>
          <w:rFonts w:ascii="Arial" w:hAnsi="Arial" w:cs="Arial"/>
        </w:rPr>
        <w:t xml:space="preserve">esión </w:t>
      </w:r>
      <w:r w:rsidR="00036631">
        <w:rPr>
          <w:rFonts w:ascii="Arial" w:hAnsi="Arial" w:cs="Arial"/>
        </w:rPr>
        <w:t>ordinaria</w:t>
      </w:r>
      <w:r w:rsidRPr="00BC3BEB">
        <w:rPr>
          <w:rFonts w:ascii="Arial" w:hAnsi="Arial" w:cs="Arial"/>
        </w:rPr>
        <w:t xml:space="preserve"> 20</w:t>
      </w:r>
      <w:r>
        <w:rPr>
          <w:rFonts w:ascii="Arial" w:hAnsi="Arial" w:cs="Arial"/>
        </w:rPr>
        <w:t>2</w:t>
      </w:r>
      <w:r w:rsidR="002C7C60">
        <w:rPr>
          <w:rFonts w:ascii="Arial" w:hAnsi="Arial" w:cs="Arial"/>
        </w:rPr>
        <w:t>2</w:t>
      </w:r>
      <w:r w:rsidRPr="00BC3BEB">
        <w:rPr>
          <w:rFonts w:ascii="Arial" w:hAnsi="Arial" w:cs="Arial"/>
        </w:rPr>
        <w:t xml:space="preserve"> con fundamento en lo dispuesto por los arábigos 51 y 52</w:t>
      </w:r>
      <w:r>
        <w:rPr>
          <w:rFonts w:ascii="Arial" w:hAnsi="Arial" w:cs="Arial"/>
        </w:rPr>
        <w:t xml:space="preserve"> fracción II </w:t>
      </w:r>
      <w:r w:rsidRPr="00BC3BEB">
        <w:rPr>
          <w:rFonts w:ascii="Arial" w:hAnsi="Arial" w:cs="Arial"/>
        </w:rPr>
        <w:t>de la Ley de Transparencia y Acceso a la Información Pública del Estado de San Luis Potosí,</w:t>
      </w:r>
      <w:r w:rsidR="002C7C60">
        <w:rPr>
          <w:rFonts w:ascii="Arial" w:hAnsi="Arial" w:cs="Arial"/>
        </w:rPr>
        <w:t xml:space="preserve"> en lo subsecuente –LTAIPSLP-</w:t>
      </w:r>
      <w:r>
        <w:rPr>
          <w:rFonts w:ascii="Arial" w:hAnsi="Arial" w:cs="Arial"/>
        </w:rPr>
        <w:t xml:space="preserve">, </w:t>
      </w:r>
      <w:r w:rsidRPr="00BC3BEB">
        <w:rPr>
          <w:rFonts w:ascii="Arial" w:hAnsi="Arial" w:cs="Arial"/>
        </w:rPr>
        <w:t>proced</w:t>
      </w:r>
      <w:r w:rsidR="002C7C60">
        <w:rPr>
          <w:rFonts w:ascii="Arial" w:hAnsi="Arial" w:cs="Arial"/>
        </w:rPr>
        <w:t>ió</w:t>
      </w:r>
      <w:r w:rsidRPr="00BC3BEB">
        <w:rPr>
          <w:rFonts w:ascii="Arial" w:hAnsi="Arial" w:cs="Arial"/>
        </w:rPr>
        <w:t xml:space="preserve"> a resolver la solicitud realizada por</w:t>
      </w:r>
      <w:r w:rsidR="00C1566D">
        <w:rPr>
          <w:rFonts w:ascii="Arial" w:hAnsi="Arial" w:cs="Arial"/>
        </w:rPr>
        <w:t xml:space="preserve"> </w:t>
      </w:r>
      <w:r w:rsidR="00210C6D">
        <w:rPr>
          <w:rFonts w:ascii="Arial" w:hAnsi="Arial" w:cs="Arial"/>
        </w:rPr>
        <w:t xml:space="preserve">la </w:t>
      </w:r>
      <w:r w:rsidR="00210C6D" w:rsidRPr="00A16093">
        <w:rPr>
          <w:rFonts w:ascii="Arial" w:hAnsi="Arial" w:cs="Arial"/>
          <w:b/>
        </w:rPr>
        <w:t>Directora de Transparencia y Acceso a la Informa</w:t>
      </w:r>
      <w:r w:rsidR="00210C6D">
        <w:rPr>
          <w:rFonts w:ascii="Arial" w:hAnsi="Arial" w:cs="Arial"/>
        </w:rPr>
        <w:t>ción</w:t>
      </w:r>
      <w:r w:rsidR="00C1566D" w:rsidRPr="00BC3BEB">
        <w:rPr>
          <w:rFonts w:ascii="Arial" w:hAnsi="Arial" w:cs="Arial"/>
        </w:rPr>
        <w:t xml:space="preserve"> </w:t>
      </w:r>
      <w:r w:rsidRPr="00BC3BEB">
        <w:rPr>
          <w:rFonts w:ascii="Arial" w:hAnsi="Arial" w:cs="Arial"/>
        </w:rPr>
        <w:t xml:space="preserve">mediante oficio </w:t>
      </w:r>
      <w:r w:rsidR="008C4D57">
        <w:rPr>
          <w:rFonts w:ascii="Arial" w:hAnsi="Arial" w:cs="Arial"/>
          <w:b/>
        </w:rPr>
        <w:t>FGE-UT-18</w:t>
      </w:r>
      <w:r w:rsidR="00036631">
        <w:rPr>
          <w:rFonts w:ascii="Arial" w:hAnsi="Arial" w:cs="Arial"/>
          <w:b/>
        </w:rPr>
        <w:t>78</w:t>
      </w:r>
      <w:r w:rsidR="008C4D57">
        <w:rPr>
          <w:rFonts w:ascii="Arial" w:hAnsi="Arial" w:cs="Arial"/>
          <w:b/>
        </w:rPr>
        <w:t>-2022</w:t>
      </w:r>
      <w:r w:rsidRPr="006E48B9">
        <w:rPr>
          <w:rFonts w:ascii="Arial" w:hAnsi="Arial" w:cs="Arial"/>
        </w:rPr>
        <w:t>,</w:t>
      </w:r>
      <w:r w:rsidRPr="00BC3BEB">
        <w:rPr>
          <w:rFonts w:ascii="Arial" w:hAnsi="Arial" w:cs="Arial"/>
        </w:rPr>
        <w:t xml:space="preserve"> </w:t>
      </w:r>
      <w:r w:rsidR="00954523">
        <w:rPr>
          <w:rFonts w:ascii="Arial" w:hAnsi="Arial" w:cs="Arial"/>
        </w:rPr>
        <w:t>ordenando</w:t>
      </w:r>
      <w:r w:rsidR="00210C6D">
        <w:rPr>
          <w:rFonts w:ascii="Arial" w:hAnsi="Arial" w:cs="Arial"/>
        </w:rPr>
        <w:t xml:space="preserve"> emitir la r</w:t>
      </w:r>
      <w:r w:rsidR="002C7C60">
        <w:rPr>
          <w:rFonts w:ascii="Arial" w:hAnsi="Arial" w:cs="Arial"/>
        </w:rPr>
        <w:t>esolución correspondiente,</w:t>
      </w:r>
      <w:r>
        <w:rPr>
          <w:rFonts w:ascii="Arial" w:hAnsi="Arial" w:cs="Arial"/>
        </w:rPr>
        <w:t xml:space="preserve"> por lo que</w:t>
      </w:r>
      <w:r w:rsidRPr="00BC3BEB">
        <w:rPr>
          <w:rFonts w:ascii="Arial" w:hAnsi="Arial" w:cs="Arial"/>
        </w:rPr>
        <w:t>:</w:t>
      </w:r>
    </w:p>
    <w:p w14:paraId="2B522D2E" w14:textId="77777777" w:rsidR="008E3F13" w:rsidRPr="00BC3BEB" w:rsidRDefault="008E3F13" w:rsidP="009E1938">
      <w:pPr>
        <w:spacing w:line="276" w:lineRule="auto"/>
        <w:jc w:val="both"/>
        <w:rPr>
          <w:rFonts w:ascii="Arial" w:hAnsi="Arial" w:cs="Arial"/>
        </w:rPr>
      </w:pPr>
    </w:p>
    <w:p w14:paraId="14ACB73F" w14:textId="46FC667C" w:rsidR="009E1938" w:rsidRDefault="0025732B" w:rsidP="0025732B">
      <w:pPr>
        <w:spacing w:line="276" w:lineRule="auto"/>
        <w:jc w:val="center"/>
        <w:rPr>
          <w:rFonts w:ascii="Arial" w:hAnsi="Arial" w:cs="Arial"/>
          <w:b/>
          <w:color w:val="000000"/>
          <w:lang w:val="es-MX"/>
        </w:rPr>
      </w:pPr>
      <w:r>
        <w:rPr>
          <w:rFonts w:ascii="Arial" w:hAnsi="Arial" w:cs="Arial"/>
          <w:b/>
          <w:color w:val="000000"/>
          <w:lang w:val="es-MX"/>
        </w:rPr>
        <w:t>RESULTANDO</w:t>
      </w:r>
    </w:p>
    <w:p w14:paraId="2EDCD857" w14:textId="77777777" w:rsidR="00C568FE" w:rsidRDefault="00C568FE" w:rsidP="009E1938">
      <w:pPr>
        <w:spacing w:line="276" w:lineRule="auto"/>
        <w:jc w:val="both"/>
        <w:rPr>
          <w:rFonts w:ascii="Arial" w:hAnsi="Arial" w:cs="Arial"/>
          <w:b/>
          <w:color w:val="000000"/>
          <w:lang w:val="es-MX"/>
        </w:rPr>
      </w:pPr>
    </w:p>
    <w:p w14:paraId="2039BC42" w14:textId="6C7AB451" w:rsidR="00EF6D48" w:rsidRDefault="0025732B" w:rsidP="009E1938">
      <w:pPr>
        <w:spacing w:line="276" w:lineRule="auto"/>
        <w:jc w:val="both"/>
        <w:rPr>
          <w:rFonts w:ascii="Arial" w:hAnsi="Arial" w:cs="Arial"/>
          <w:b/>
          <w:color w:val="000000"/>
          <w:lang w:val="es-MX"/>
        </w:rPr>
      </w:pPr>
      <w:r>
        <w:rPr>
          <w:rFonts w:ascii="Arial" w:hAnsi="Arial" w:cs="Arial"/>
          <w:b/>
          <w:color w:val="000000"/>
          <w:lang w:val="es-MX"/>
        </w:rPr>
        <w:t>ANTECEDENTES</w:t>
      </w:r>
    </w:p>
    <w:p w14:paraId="423F670D" w14:textId="77777777" w:rsidR="00EF6D48" w:rsidRDefault="00EF6D48" w:rsidP="009E1938">
      <w:pPr>
        <w:spacing w:line="276" w:lineRule="auto"/>
        <w:jc w:val="both"/>
        <w:rPr>
          <w:rFonts w:ascii="Arial" w:hAnsi="Arial" w:cs="Arial"/>
          <w:b/>
          <w:color w:val="000000"/>
          <w:lang w:val="es-MX"/>
        </w:rPr>
      </w:pPr>
    </w:p>
    <w:p w14:paraId="40FEAE50" w14:textId="4DA295A5" w:rsidR="009E1938" w:rsidRDefault="009E1938" w:rsidP="009E1938">
      <w:pPr>
        <w:widowControl w:val="0"/>
        <w:autoSpaceDE w:val="0"/>
        <w:autoSpaceDN w:val="0"/>
        <w:adjustRightInd w:val="0"/>
        <w:spacing w:line="276" w:lineRule="auto"/>
        <w:jc w:val="both"/>
        <w:rPr>
          <w:rFonts w:ascii="Arial" w:hAnsi="Arial" w:cs="Arial"/>
          <w:b/>
          <w:lang w:val="it-IT"/>
        </w:rPr>
      </w:pPr>
      <w:r w:rsidRPr="00BC3BEB">
        <w:rPr>
          <w:rFonts w:ascii="Arial" w:hAnsi="Arial" w:cs="Arial"/>
          <w:b/>
        </w:rPr>
        <w:t>I</w:t>
      </w:r>
      <w:r w:rsidR="00396154">
        <w:rPr>
          <w:rFonts w:ascii="Arial" w:hAnsi="Arial" w:cs="Arial"/>
        </w:rPr>
        <w:t xml:space="preserve">.- Con </w:t>
      </w:r>
      <w:r w:rsidR="00396154" w:rsidRPr="00CE50CE">
        <w:rPr>
          <w:rFonts w:ascii="Arial" w:hAnsi="Arial" w:cs="Arial"/>
        </w:rPr>
        <w:t xml:space="preserve">fecha </w:t>
      </w:r>
      <w:r w:rsidR="00036631">
        <w:rPr>
          <w:rFonts w:ascii="Arial" w:hAnsi="Arial" w:cs="Arial"/>
        </w:rPr>
        <w:t>25</w:t>
      </w:r>
      <w:r w:rsidRPr="00CE50CE">
        <w:rPr>
          <w:rFonts w:ascii="Arial" w:hAnsi="Arial" w:cs="Arial"/>
        </w:rPr>
        <w:t xml:space="preserve"> de </w:t>
      </w:r>
      <w:r w:rsidR="00A40F84" w:rsidRPr="00CE50CE">
        <w:rPr>
          <w:rFonts w:ascii="Arial" w:hAnsi="Arial" w:cs="Arial"/>
        </w:rPr>
        <w:t>agosto</w:t>
      </w:r>
      <w:r w:rsidR="00EF6D48" w:rsidRPr="00CE50CE">
        <w:rPr>
          <w:rFonts w:ascii="Arial" w:hAnsi="Arial" w:cs="Arial"/>
        </w:rPr>
        <w:t xml:space="preserve"> </w:t>
      </w:r>
      <w:r w:rsidRPr="00CE50CE">
        <w:rPr>
          <w:rFonts w:ascii="Arial" w:hAnsi="Arial" w:cs="Arial"/>
        </w:rPr>
        <w:t>20</w:t>
      </w:r>
      <w:r w:rsidR="00396154" w:rsidRPr="00CE50CE">
        <w:rPr>
          <w:rFonts w:ascii="Arial" w:hAnsi="Arial" w:cs="Arial"/>
        </w:rPr>
        <w:t>2</w:t>
      </w:r>
      <w:r w:rsidR="00EF6D48" w:rsidRPr="00CE50CE">
        <w:rPr>
          <w:rFonts w:ascii="Arial" w:hAnsi="Arial" w:cs="Arial"/>
        </w:rPr>
        <w:t>2</w:t>
      </w:r>
      <w:r w:rsidRPr="00BC3BEB">
        <w:rPr>
          <w:rFonts w:ascii="Arial" w:hAnsi="Arial" w:cs="Arial"/>
          <w:b/>
          <w:color w:val="000000"/>
        </w:rPr>
        <w:t xml:space="preserve"> </w:t>
      </w:r>
      <w:r w:rsidR="00036631" w:rsidRPr="00036631">
        <w:rPr>
          <w:rFonts w:ascii="Arial" w:hAnsi="Arial" w:cs="Arial"/>
          <w:color w:val="000000"/>
        </w:rPr>
        <w:t>la</w:t>
      </w:r>
      <w:r w:rsidR="00036631">
        <w:rPr>
          <w:rFonts w:ascii="Arial" w:hAnsi="Arial" w:cs="Arial"/>
          <w:b/>
          <w:color w:val="000000"/>
        </w:rPr>
        <w:t xml:space="preserve"> C. Tania</w:t>
      </w:r>
      <w:r w:rsidR="008C4D57">
        <w:rPr>
          <w:rFonts w:ascii="Arial" w:hAnsi="Arial" w:cs="Arial"/>
          <w:b/>
          <w:color w:val="000000"/>
        </w:rPr>
        <w:t xml:space="preserve"> </w:t>
      </w:r>
      <w:r>
        <w:rPr>
          <w:rFonts w:ascii="Arial" w:hAnsi="Arial" w:cs="Arial"/>
        </w:rPr>
        <w:t>realizó</w:t>
      </w:r>
      <w:r w:rsidRPr="00BC3BEB">
        <w:rPr>
          <w:rFonts w:ascii="Arial" w:hAnsi="Arial" w:cs="Arial"/>
        </w:rPr>
        <w:t xml:space="preserve"> una solicitud de información registrada con </w:t>
      </w:r>
      <w:r w:rsidR="00396154" w:rsidRPr="006E48B9">
        <w:rPr>
          <w:rFonts w:ascii="Arial" w:hAnsi="Arial" w:cs="Arial"/>
        </w:rPr>
        <w:t>el</w:t>
      </w:r>
      <w:r w:rsidR="00396154">
        <w:rPr>
          <w:rFonts w:ascii="Arial" w:hAnsi="Arial" w:cs="Arial"/>
        </w:rPr>
        <w:t xml:space="preserve"> consecutivo </w:t>
      </w:r>
      <w:r w:rsidR="00E65103">
        <w:rPr>
          <w:rFonts w:ascii="Arial" w:hAnsi="Arial" w:cs="Arial"/>
          <w:b/>
        </w:rPr>
        <w:t>UT-</w:t>
      </w:r>
      <w:r w:rsidR="00E65103" w:rsidRPr="00E25B5F">
        <w:rPr>
          <w:rFonts w:ascii="Arial" w:hAnsi="Arial" w:cs="Arial"/>
          <w:b/>
        </w:rPr>
        <w:t>SI-4</w:t>
      </w:r>
      <w:r w:rsidR="00036631">
        <w:rPr>
          <w:rFonts w:ascii="Arial" w:hAnsi="Arial" w:cs="Arial"/>
          <w:b/>
        </w:rPr>
        <w:t>66</w:t>
      </w:r>
      <w:r w:rsidR="00E65103" w:rsidRPr="00E25B5F">
        <w:rPr>
          <w:rFonts w:ascii="Arial" w:hAnsi="Arial" w:cs="Arial"/>
          <w:b/>
        </w:rPr>
        <w:t>-</w:t>
      </w:r>
      <w:r w:rsidR="00E65103">
        <w:rPr>
          <w:rFonts w:ascii="Arial" w:hAnsi="Arial" w:cs="Arial"/>
          <w:b/>
        </w:rPr>
        <w:t>2404698220004</w:t>
      </w:r>
      <w:r w:rsidR="00036631">
        <w:rPr>
          <w:rFonts w:ascii="Arial" w:hAnsi="Arial" w:cs="Arial"/>
          <w:b/>
        </w:rPr>
        <w:t>54</w:t>
      </w:r>
      <w:r w:rsidR="00E65103">
        <w:rPr>
          <w:rFonts w:ascii="Arial" w:hAnsi="Arial" w:cs="Arial"/>
          <w:b/>
        </w:rPr>
        <w:t>-2022</w:t>
      </w:r>
      <w:r w:rsidR="00CE50CE">
        <w:rPr>
          <w:rFonts w:ascii="Arial" w:hAnsi="Arial" w:cs="Arial"/>
          <w:b/>
          <w:lang w:val="it-IT"/>
        </w:rPr>
        <w:t>.</w:t>
      </w:r>
    </w:p>
    <w:p w14:paraId="0571FAA9" w14:textId="77777777" w:rsidR="009E1938" w:rsidRPr="006E48B9" w:rsidRDefault="009E1938" w:rsidP="009E1938">
      <w:pPr>
        <w:widowControl w:val="0"/>
        <w:autoSpaceDE w:val="0"/>
        <w:autoSpaceDN w:val="0"/>
        <w:adjustRightInd w:val="0"/>
        <w:spacing w:line="276" w:lineRule="auto"/>
        <w:jc w:val="both"/>
        <w:rPr>
          <w:rFonts w:ascii="Arial" w:hAnsi="Arial" w:cs="Arial"/>
          <w:b/>
          <w:lang w:val="it-IT"/>
        </w:rPr>
      </w:pPr>
    </w:p>
    <w:p w14:paraId="00BBAFB7" w14:textId="4F3CC9D2" w:rsidR="00EF6D48" w:rsidRDefault="009E1938" w:rsidP="009E1938">
      <w:pPr>
        <w:spacing w:line="276" w:lineRule="auto"/>
        <w:jc w:val="both"/>
        <w:rPr>
          <w:rFonts w:ascii="Arial" w:hAnsi="Arial" w:cs="Arial"/>
        </w:rPr>
      </w:pPr>
      <w:r w:rsidRPr="00BC3BEB">
        <w:rPr>
          <w:rFonts w:ascii="Arial" w:hAnsi="Arial" w:cs="Arial"/>
          <w:b/>
        </w:rPr>
        <w:t>II.-</w:t>
      </w:r>
      <w:r w:rsidRPr="00BC3BEB">
        <w:rPr>
          <w:rFonts w:ascii="Arial" w:hAnsi="Arial" w:cs="Arial"/>
        </w:rPr>
        <w:t xml:space="preserve"> </w:t>
      </w:r>
      <w:r w:rsidR="006A5F14">
        <w:rPr>
          <w:rFonts w:ascii="Arial" w:hAnsi="Arial" w:cs="Arial"/>
        </w:rPr>
        <w:t xml:space="preserve">Con fecha </w:t>
      </w:r>
      <w:r w:rsidR="00036631">
        <w:rPr>
          <w:rFonts w:ascii="Arial" w:hAnsi="Arial" w:cs="Arial"/>
        </w:rPr>
        <w:t>06</w:t>
      </w:r>
      <w:r w:rsidR="00EF6D48">
        <w:rPr>
          <w:rFonts w:ascii="Arial" w:hAnsi="Arial" w:cs="Arial"/>
        </w:rPr>
        <w:t xml:space="preserve"> de </w:t>
      </w:r>
      <w:r w:rsidR="00036631">
        <w:rPr>
          <w:rFonts w:ascii="Arial" w:hAnsi="Arial" w:cs="Arial"/>
        </w:rPr>
        <w:t>septiembre</w:t>
      </w:r>
      <w:r w:rsidR="006756C4">
        <w:rPr>
          <w:rFonts w:ascii="Arial" w:hAnsi="Arial" w:cs="Arial"/>
        </w:rPr>
        <w:t xml:space="preserve"> </w:t>
      </w:r>
      <w:r w:rsidR="00EF6D48">
        <w:rPr>
          <w:rFonts w:ascii="Arial" w:hAnsi="Arial" w:cs="Arial"/>
        </w:rPr>
        <w:t>2022</w:t>
      </w:r>
      <w:r w:rsidR="00C1566D">
        <w:rPr>
          <w:rFonts w:ascii="Arial" w:hAnsi="Arial" w:cs="Arial"/>
        </w:rPr>
        <w:t xml:space="preserve"> </w:t>
      </w:r>
      <w:r w:rsidR="008C4D57">
        <w:rPr>
          <w:rFonts w:ascii="Arial" w:hAnsi="Arial" w:cs="Arial"/>
        </w:rPr>
        <w:t xml:space="preserve">la </w:t>
      </w:r>
      <w:r w:rsidR="00CE50CE">
        <w:rPr>
          <w:rFonts w:ascii="Arial" w:hAnsi="Arial" w:cs="Arial"/>
          <w:b/>
        </w:rPr>
        <w:t>Director</w:t>
      </w:r>
      <w:r w:rsidR="008C4D57">
        <w:rPr>
          <w:rFonts w:ascii="Arial" w:hAnsi="Arial" w:cs="Arial"/>
          <w:b/>
        </w:rPr>
        <w:t>a de Transparencia y Acceso a la Información</w:t>
      </w:r>
      <w:r w:rsidR="00CE50CE">
        <w:rPr>
          <w:rFonts w:ascii="Arial" w:hAnsi="Arial" w:cs="Arial"/>
          <w:b/>
        </w:rPr>
        <w:t xml:space="preserve"> </w:t>
      </w:r>
      <w:r w:rsidR="00EF6D48">
        <w:rPr>
          <w:rFonts w:ascii="Arial" w:hAnsi="Arial" w:cs="Arial"/>
        </w:rPr>
        <w:t>mediante oficio</w:t>
      </w:r>
      <w:r w:rsidR="006756C4">
        <w:rPr>
          <w:rFonts w:ascii="Arial" w:hAnsi="Arial" w:cs="Arial"/>
        </w:rPr>
        <w:t xml:space="preserve"> </w:t>
      </w:r>
      <w:r w:rsidR="008C4D57">
        <w:rPr>
          <w:rFonts w:ascii="Arial" w:hAnsi="Arial" w:cs="Arial"/>
          <w:b/>
        </w:rPr>
        <w:t>FGE-UT-18</w:t>
      </w:r>
      <w:r w:rsidR="00036631">
        <w:rPr>
          <w:rFonts w:ascii="Arial" w:hAnsi="Arial" w:cs="Arial"/>
          <w:b/>
        </w:rPr>
        <w:t>78</w:t>
      </w:r>
      <w:r w:rsidR="008C4D57">
        <w:rPr>
          <w:rFonts w:ascii="Arial" w:hAnsi="Arial" w:cs="Arial"/>
          <w:b/>
        </w:rPr>
        <w:t>-2022</w:t>
      </w:r>
      <w:r w:rsidR="002B1520">
        <w:rPr>
          <w:rFonts w:ascii="Arial" w:hAnsi="Arial" w:cs="Arial"/>
        </w:rPr>
        <w:t>, informa al C</w:t>
      </w:r>
      <w:r w:rsidR="00EF6D48">
        <w:rPr>
          <w:rFonts w:ascii="Arial" w:hAnsi="Arial" w:cs="Arial"/>
        </w:rPr>
        <w:t xml:space="preserve">omité de Transparencia que </w:t>
      </w:r>
      <w:r w:rsidR="00210C6D">
        <w:rPr>
          <w:rFonts w:ascii="Arial" w:hAnsi="Arial" w:cs="Arial"/>
        </w:rPr>
        <w:t xml:space="preserve">se encuentra generando los trámites internos necesarios </w:t>
      </w:r>
      <w:r w:rsidR="008C4D57">
        <w:rPr>
          <w:rFonts w:ascii="Arial" w:hAnsi="Arial" w:cs="Arial"/>
        </w:rPr>
        <w:t xml:space="preserve">ante las áreas competentes </w:t>
      </w:r>
      <w:r w:rsidR="00210C6D">
        <w:rPr>
          <w:rFonts w:ascii="Arial" w:hAnsi="Arial" w:cs="Arial"/>
        </w:rPr>
        <w:t xml:space="preserve">para dar atención a la solicitud </w:t>
      </w:r>
      <w:r w:rsidR="00E65103">
        <w:rPr>
          <w:rFonts w:ascii="Arial" w:hAnsi="Arial" w:cs="Arial"/>
          <w:b/>
        </w:rPr>
        <w:t>UT-</w:t>
      </w:r>
      <w:r w:rsidR="00E65103" w:rsidRPr="00E25B5F">
        <w:rPr>
          <w:rFonts w:ascii="Arial" w:hAnsi="Arial" w:cs="Arial"/>
          <w:b/>
        </w:rPr>
        <w:t>SI-4</w:t>
      </w:r>
      <w:r w:rsidR="00036631">
        <w:rPr>
          <w:rFonts w:ascii="Arial" w:hAnsi="Arial" w:cs="Arial"/>
          <w:b/>
        </w:rPr>
        <w:t>66</w:t>
      </w:r>
      <w:r w:rsidR="00E65103" w:rsidRPr="00E25B5F">
        <w:rPr>
          <w:rFonts w:ascii="Arial" w:hAnsi="Arial" w:cs="Arial"/>
          <w:b/>
        </w:rPr>
        <w:t>-</w:t>
      </w:r>
      <w:r w:rsidR="00E65103">
        <w:rPr>
          <w:rFonts w:ascii="Arial" w:hAnsi="Arial" w:cs="Arial"/>
          <w:b/>
        </w:rPr>
        <w:t>2404698220004</w:t>
      </w:r>
      <w:r w:rsidR="00036631">
        <w:rPr>
          <w:rFonts w:ascii="Arial" w:hAnsi="Arial" w:cs="Arial"/>
          <w:b/>
        </w:rPr>
        <w:t>54</w:t>
      </w:r>
      <w:r w:rsidR="00E65103">
        <w:rPr>
          <w:rFonts w:ascii="Arial" w:hAnsi="Arial" w:cs="Arial"/>
          <w:b/>
        </w:rPr>
        <w:t>-2022</w:t>
      </w:r>
      <w:r w:rsidR="00CE50CE">
        <w:rPr>
          <w:rFonts w:ascii="Arial" w:hAnsi="Arial" w:cs="Arial"/>
          <w:lang w:val="it-IT"/>
        </w:rPr>
        <w:t>, encontrándose con el reto de reunir y organizar la información,</w:t>
      </w:r>
      <w:r w:rsidR="00210C6D">
        <w:rPr>
          <w:rFonts w:ascii="Arial" w:hAnsi="Arial" w:cs="Arial"/>
          <w:lang w:val="it-IT"/>
        </w:rPr>
        <w:t xml:space="preserve"> </w:t>
      </w:r>
      <w:r w:rsidR="00EF6D48">
        <w:rPr>
          <w:rFonts w:ascii="Arial" w:hAnsi="Arial" w:cs="Arial"/>
          <w:lang w:val="it-IT"/>
        </w:rPr>
        <w:t>lo anterior de conformidad con el artículo 154 de la –LTAIPSLP-.</w:t>
      </w:r>
    </w:p>
    <w:p w14:paraId="0BC940F2" w14:textId="77777777" w:rsidR="008E3F13" w:rsidRDefault="008E3F13" w:rsidP="009E1938">
      <w:pPr>
        <w:spacing w:line="276" w:lineRule="auto"/>
        <w:jc w:val="both"/>
        <w:rPr>
          <w:rFonts w:ascii="Arial" w:hAnsi="Arial" w:cs="Arial"/>
          <w:b/>
        </w:rPr>
      </w:pPr>
    </w:p>
    <w:p w14:paraId="67A775CB" w14:textId="77777777" w:rsidR="009E1938" w:rsidRPr="00BC3BEB" w:rsidRDefault="009E1938" w:rsidP="009E1938">
      <w:pPr>
        <w:spacing w:line="276" w:lineRule="auto"/>
        <w:jc w:val="both"/>
        <w:rPr>
          <w:rFonts w:ascii="Arial" w:hAnsi="Arial" w:cs="Arial"/>
          <w:b/>
        </w:rPr>
      </w:pPr>
      <w:r w:rsidRPr="00BC3BEB">
        <w:rPr>
          <w:rFonts w:ascii="Arial" w:hAnsi="Arial" w:cs="Arial"/>
          <w:b/>
        </w:rPr>
        <w:t>CONSIDERANDO</w:t>
      </w:r>
    </w:p>
    <w:p w14:paraId="4C7CB491" w14:textId="77777777" w:rsidR="0025732B" w:rsidRDefault="0025732B" w:rsidP="0025732B">
      <w:pPr>
        <w:spacing w:line="276" w:lineRule="auto"/>
        <w:jc w:val="both"/>
        <w:rPr>
          <w:rFonts w:ascii="Arial" w:hAnsi="Arial" w:cs="Arial"/>
          <w:b/>
          <w:lang w:val="es-MX"/>
        </w:rPr>
      </w:pPr>
    </w:p>
    <w:p w14:paraId="33C24B36" w14:textId="51F2037D" w:rsidR="0025732B" w:rsidRDefault="0025732B" w:rsidP="0025732B">
      <w:pPr>
        <w:spacing w:line="276" w:lineRule="auto"/>
        <w:jc w:val="both"/>
        <w:rPr>
          <w:rFonts w:ascii="Arial" w:hAnsi="Arial" w:cs="Arial"/>
          <w:lang w:val="es-MX"/>
        </w:rPr>
      </w:pPr>
      <w:r>
        <w:rPr>
          <w:rFonts w:ascii="Arial" w:hAnsi="Arial" w:cs="Arial"/>
          <w:b/>
          <w:lang w:val="es-MX"/>
        </w:rPr>
        <w:t>PRIMERO.</w:t>
      </w:r>
      <w:r>
        <w:rPr>
          <w:rFonts w:ascii="Arial" w:hAnsi="Arial" w:cs="Arial"/>
          <w:lang w:val="es-MX"/>
        </w:rPr>
        <w:t xml:space="preserve"> </w:t>
      </w:r>
      <w:r>
        <w:rPr>
          <w:rFonts w:ascii="Arial" w:hAnsi="Arial" w:cs="Arial"/>
          <w:b/>
          <w:lang w:val="es-MX"/>
        </w:rPr>
        <w:t>Competencia.</w:t>
      </w:r>
      <w:r>
        <w:rPr>
          <w:rFonts w:ascii="Arial" w:hAnsi="Arial" w:cs="Arial"/>
          <w:lang w:val="es-MX"/>
        </w:rPr>
        <w:t xml:space="preserve"> </w:t>
      </w:r>
    </w:p>
    <w:p w14:paraId="161E592E" w14:textId="312F106E" w:rsidR="0025732B" w:rsidRDefault="0025732B" w:rsidP="0025732B">
      <w:pPr>
        <w:spacing w:line="276" w:lineRule="auto"/>
        <w:jc w:val="both"/>
        <w:rPr>
          <w:rFonts w:ascii="Arial" w:hAnsi="Arial" w:cs="Arial"/>
          <w:lang w:val="es-MX"/>
        </w:rPr>
      </w:pPr>
      <w:r>
        <w:rPr>
          <w:rFonts w:ascii="Arial" w:hAnsi="Arial" w:cs="Arial"/>
          <w:lang w:val="es-MX"/>
        </w:rPr>
        <w:lastRenderedPageBreak/>
        <w:t xml:space="preserve">Este Comité de Transparencia de la Fiscalía General del Estado de San Luis Potosí; es competente para determinar sobre la confirmación, modificación o revocación de la determinación de ampliación de plazo realizada por </w:t>
      </w:r>
      <w:r w:rsidR="008933A0">
        <w:rPr>
          <w:rFonts w:ascii="Arial" w:hAnsi="Arial" w:cs="Arial"/>
          <w:lang w:val="es-MX"/>
        </w:rPr>
        <w:t xml:space="preserve">la </w:t>
      </w:r>
      <w:r w:rsidR="008933A0" w:rsidRPr="00A16093">
        <w:rPr>
          <w:rFonts w:ascii="Arial" w:hAnsi="Arial" w:cs="Arial"/>
          <w:b/>
          <w:lang w:val="es-MX"/>
        </w:rPr>
        <w:t>Directora de Transparencia y Acceso a la Información</w:t>
      </w:r>
      <w:r w:rsidR="00C1566D" w:rsidRPr="00A16093">
        <w:rPr>
          <w:rFonts w:ascii="Arial" w:hAnsi="Arial" w:cs="Arial"/>
          <w:b/>
          <w:lang w:val="es-MX"/>
        </w:rPr>
        <w:t xml:space="preserve"> </w:t>
      </w:r>
      <w:r>
        <w:rPr>
          <w:rFonts w:ascii="Arial" w:hAnsi="Arial" w:cs="Arial"/>
          <w:lang w:val="es-MX"/>
        </w:rPr>
        <w:t xml:space="preserve">mediante oficio número </w:t>
      </w:r>
      <w:r w:rsidR="00A16093">
        <w:rPr>
          <w:rFonts w:ascii="Arial" w:hAnsi="Arial" w:cs="Arial"/>
          <w:b/>
        </w:rPr>
        <w:t>FGE-UT-18</w:t>
      </w:r>
      <w:r w:rsidR="00036631">
        <w:rPr>
          <w:rFonts w:ascii="Arial" w:hAnsi="Arial" w:cs="Arial"/>
          <w:b/>
        </w:rPr>
        <w:t>78</w:t>
      </w:r>
      <w:r w:rsidR="00A16093">
        <w:rPr>
          <w:rFonts w:ascii="Arial" w:hAnsi="Arial" w:cs="Arial"/>
          <w:b/>
        </w:rPr>
        <w:t>-2022</w:t>
      </w:r>
      <w:r>
        <w:rPr>
          <w:rFonts w:ascii="Arial" w:hAnsi="Arial" w:cs="Arial"/>
          <w:lang w:val="es-MX"/>
        </w:rPr>
        <w:t xml:space="preserve">, que se somete a consideración en términos de lo dispuesto por los artículos 51, </w:t>
      </w:r>
      <w:r w:rsidR="008933A0">
        <w:rPr>
          <w:rFonts w:ascii="Arial" w:hAnsi="Arial" w:cs="Arial"/>
          <w:lang w:val="es-MX"/>
        </w:rPr>
        <w:t xml:space="preserve">y </w:t>
      </w:r>
      <w:r>
        <w:rPr>
          <w:rFonts w:ascii="Arial" w:hAnsi="Arial" w:cs="Arial"/>
          <w:lang w:val="es-MX"/>
        </w:rPr>
        <w:t xml:space="preserve">52, fracción II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w:t>
      </w:r>
    </w:p>
    <w:p w14:paraId="254FFE6C" w14:textId="77777777" w:rsidR="0025732B" w:rsidRDefault="0025732B" w:rsidP="0025732B">
      <w:pPr>
        <w:spacing w:line="276" w:lineRule="auto"/>
        <w:jc w:val="both"/>
        <w:rPr>
          <w:rFonts w:ascii="Arial" w:hAnsi="Arial" w:cs="Arial"/>
          <w:b/>
          <w:lang w:val="es-MX"/>
        </w:rPr>
      </w:pPr>
    </w:p>
    <w:p w14:paraId="171D9C7E" w14:textId="77777777" w:rsidR="0025732B" w:rsidRDefault="0025732B" w:rsidP="0025732B">
      <w:pPr>
        <w:spacing w:line="276" w:lineRule="auto"/>
        <w:jc w:val="both"/>
        <w:rPr>
          <w:rFonts w:ascii="Arial" w:hAnsi="Arial" w:cs="Arial"/>
          <w:lang w:val="es-MX"/>
        </w:rPr>
      </w:pPr>
      <w:r>
        <w:rPr>
          <w:rFonts w:ascii="Arial" w:hAnsi="Arial" w:cs="Arial"/>
          <w:b/>
          <w:lang w:val="es-MX"/>
        </w:rPr>
        <w:t xml:space="preserve">SEGUNDO. Análisis de fondo. </w:t>
      </w:r>
    </w:p>
    <w:p w14:paraId="6DE99401" w14:textId="77777777" w:rsidR="0025732B" w:rsidRPr="0025732B" w:rsidRDefault="0025732B" w:rsidP="009E1938">
      <w:pPr>
        <w:widowControl w:val="0"/>
        <w:spacing w:after="120" w:line="276" w:lineRule="auto"/>
        <w:jc w:val="both"/>
        <w:rPr>
          <w:rFonts w:ascii="Arial" w:hAnsi="Arial" w:cs="Arial"/>
          <w:lang w:val="es-MX"/>
        </w:rPr>
      </w:pPr>
    </w:p>
    <w:p w14:paraId="1E5ED157" w14:textId="1EABE816" w:rsidR="009E1938" w:rsidRDefault="009E1938" w:rsidP="009E1938">
      <w:pPr>
        <w:widowControl w:val="0"/>
        <w:spacing w:after="120" w:line="276" w:lineRule="auto"/>
        <w:jc w:val="both"/>
        <w:rPr>
          <w:rFonts w:ascii="Arial" w:hAnsi="Arial" w:cs="Arial"/>
        </w:rPr>
      </w:pPr>
      <w:r w:rsidRPr="00BC3BEB">
        <w:rPr>
          <w:rFonts w:ascii="Arial" w:hAnsi="Arial" w:cs="Arial"/>
        </w:rPr>
        <w:t xml:space="preserve">De conformidad con lo establecido por el numeral 154 de la </w:t>
      </w:r>
      <w:r w:rsidR="0025732B">
        <w:rPr>
          <w:rFonts w:ascii="Arial" w:hAnsi="Arial" w:cs="Arial"/>
        </w:rPr>
        <w:t>–LTAIPSLP-</w:t>
      </w:r>
      <w:r w:rsidRPr="00BC3BEB">
        <w:rPr>
          <w:rFonts w:ascii="Arial" w:hAnsi="Arial" w:cs="Arial"/>
        </w:rPr>
        <w:t>, que a la letra establece:</w:t>
      </w:r>
    </w:p>
    <w:p w14:paraId="0F3F01E5" w14:textId="582EF7DC" w:rsidR="009E1938" w:rsidRPr="008D3FFB" w:rsidRDefault="00960932" w:rsidP="00D867F8">
      <w:pPr>
        <w:autoSpaceDE w:val="0"/>
        <w:autoSpaceDN w:val="0"/>
        <w:adjustRightInd w:val="0"/>
        <w:ind w:left="284" w:right="616"/>
        <w:jc w:val="both"/>
        <w:rPr>
          <w:rFonts w:ascii="Arial" w:eastAsia="Calibri" w:hAnsi="Arial" w:cs="Arial"/>
          <w:b/>
          <w:bCs/>
          <w:color w:val="231F20"/>
          <w:sz w:val="18"/>
          <w:szCs w:val="18"/>
        </w:rPr>
      </w:pPr>
      <w:r>
        <w:rPr>
          <w:rFonts w:ascii="Arial" w:eastAsia="Calibri" w:hAnsi="Arial" w:cs="Arial"/>
          <w:b/>
          <w:bCs/>
          <w:color w:val="231F20"/>
          <w:sz w:val="18"/>
          <w:szCs w:val="18"/>
        </w:rPr>
        <w:t xml:space="preserve">   </w:t>
      </w:r>
      <w:r w:rsidR="009E1938" w:rsidRPr="008D3FFB">
        <w:rPr>
          <w:rFonts w:ascii="Arial" w:eastAsia="Calibri" w:hAnsi="Arial" w:cs="Arial"/>
          <w:b/>
          <w:bCs/>
          <w:color w:val="231F20"/>
          <w:sz w:val="18"/>
          <w:szCs w:val="18"/>
        </w:rPr>
        <w:t xml:space="preserve">ARTÍCULO 154. </w:t>
      </w:r>
    </w:p>
    <w:p w14:paraId="7F387692" w14:textId="77777777" w:rsidR="009E1938" w:rsidRPr="008D3FFB" w:rsidRDefault="009E1938" w:rsidP="00D867F8">
      <w:pPr>
        <w:autoSpaceDE w:val="0"/>
        <w:autoSpaceDN w:val="0"/>
        <w:adjustRightInd w:val="0"/>
        <w:ind w:left="284" w:right="616"/>
        <w:jc w:val="both"/>
        <w:rPr>
          <w:rFonts w:ascii="Arial" w:eastAsia="Calibri" w:hAnsi="Arial" w:cs="Arial"/>
          <w:b/>
          <w:bCs/>
          <w:color w:val="231F20"/>
          <w:sz w:val="18"/>
          <w:szCs w:val="18"/>
        </w:rPr>
      </w:pPr>
    </w:p>
    <w:p w14:paraId="3429AAB6" w14:textId="77777777" w:rsidR="009E1938" w:rsidRPr="008D3FFB" w:rsidRDefault="009E1938" w:rsidP="00D867F8">
      <w:pPr>
        <w:autoSpaceDE w:val="0"/>
        <w:autoSpaceDN w:val="0"/>
        <w:adjustRightInd w:val="0"/>
        <w:ind w:left="284" w:right="616"/>
        <w:jc w:val="both"/>
        <w:rPr>
          <w:rFonts w:ascii="Arial" w:eastAsia="Calibri" w:hAnsi="Arial" w:cs="Arial"/>
          <w:color w:val="231F20"/>
          <w:sz w:val="18"/>
          <w:szCs w:val="18"/>
        </w:rPr>
      </w:pPr>
      <w:r w:rsidRPr="008D3FFB">
        <w:rPr>
          <w:rFonts w:ascii="Arial" w:eastAsia="Calibri" w:hAnsi="Arial" w:cs="Arial"/>
          <w:color w:val="231F20"/>
          <w:sz w:val="18"/>
          <w:szCs w:val="18"/>
        </w:rPr>
        <w:t>La respuesta a la solicitud deberá ser notificada al interesado en el menor tiempo posible, que no podrá exceder de diez días, contados a partir del día siguiente a la presentación de aquélla.</w:t>
      </w:r>
    </w:p>
    <w:p w14:paraId="7AB40461" w14:textId="77777777" w:rsidR="009E1938" w:rsidRPr="008D3FFB" w:rsidRDefault="009E1938" w:rsidP="00D867F8">
      <w:pPr>
        <w:autoSpaceDE w:val="0"/>
        <w:autoSpaceDN w:val="0"/>
        <w:adjustRightInd w:val="0"/>
        <w:ind w:left="284" w:right="616"/>
        <w:jc w:val="both"/>
        <w:rPr>
          <w:rFonts w:ascii="Arial" w:eastAsia="Calibri" w:hAnsi="Arial" w:cs="Arial"/>
          <w:color w:val="231F20"/>
          <w:sz w:val="18"/>
          <w:szCs w:val="18"/>
        </w:rPr>
      </w:pPr>
      <w:r w:rsidRPr="008D3FFB">
        <w:rPr>
          <w:rFonts w:ascii="Arial" w:eastAsia="Calibri" w:hAnsi="Arial" w:cs="Arial"/>
          <w:color w:val="231F20"/>
          <w:sz w:val="18"/>
          <w:szCs w:val="18"/>
        </w:rPr>
        <w:t xml:space="preserve">Excepcionalmente, </w:t>
      </w:r>
      <w:r w:rsidRPr="0025732B">
        <w:rPr>
          <w:rFonts w:ascii="Arial" w:eastAsia="Calibri" w:hAnsi="Arial" w:cs="Arial"/>
          <w:color w:val="231F20"/>
          <w:sz w:val="18"/>
          <w:szCs w:val="18"/>
          <w:u w:val="single"/>
        </w:rPr>
        <w:t>el plazo referido en el párrafo anterior podrá ampliarse hasta por diez días</w:t>
      </w:r>
      <w:r w:rsidRPr="008D3FFB">
        <w:rPr>
          <w:rFonts w:ascii="Arial" w:eastAsia="Calibri" w:hAnsi="Arial" w:cs="Arial"/>
          <w:color w:val="231F20"/>
          <w:sz w:val="18"/>
          <w:szCs w:val="18"/>
        </w:rPr>
        <w:t xml:space="preserve"> más, siempre y cuando existan razones fundadas y motivadas, las cuales </w:t>
      </w:r>
      <w:r w:rsidRPr="008D3FFB">
        <w:rPr>
          <w:rFonts w:ascii="Arial" w:eastAsia="Calibri" w:hAnsi="Arial" w:cs="Arial"/>
          <w:color w:val="231F20"/>
          <w:sz w:val="18"/>
          <w:szCs w:val="18"/>
          <w:u w:val="single"/>
        </w:rPr>
        <w:t xml:space="preserve">deberán ser aprobadas por el Comité de Transparencia, mediante la emisión de una resolución </w:t>
      </w:r>
      <w:r w:rsidRPr="008D3FFB">
        <w:rPr>
          <w:rFonts w:ascii="Arial" w:eastAsia="Calibri" w:hAnsi="Arial" w:cs="Arial"/>
          <w:color w:val="231F20"/>
          <w:sz w:val="18"/>
          <w:szCs w:val="18"/>
        </w:rPr>
        <w:t>que deberá notificarse al solicitante, antes de su vencimiento.</w:t>
      </w:r>
    </w:p>
    <w:p w14:paraId="44412F7D" w14:textId="77777777" w:rsidR="009E1938" w:rsidRPr="008D3FFB" w:rsidRDefault="009E1938" w:rsidP="00D867F8">
      <w:pPr>
        <w:autoSpaceDE w:val="0"/>
        <w:autoSpaceDN w:val="0"/>
        <w:adjustRightInd w:val="0"/>
        <w:ind w:left="284" w:right="616"/>
        <w:jc w:val="both"/>
        <w:rPr>
          <w:rFonts w:ascii="Arial" w:hAnsi="Arial" w:cs="Arial"/>
          <w:sz w:val="18"/>
          <w:szCs w:val="18"/>
        </w:rPr>
      </w:pPr>
      <w:r w:rsidRPr="008D3FFB">
        <w:rPr>
          <w:rFonts w:ascii="Arial" w:eastAsia="Calibri" w:hAnsi="Arial" w:cs="Arial"/>
          <w:color w:val="231F20"/>
          <w:sz w:val="18"/>
          <w:szCs w:val="18"/>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14:paraId="13C7A448" w14:textId="77777777" w:rsidR="009E1938" w:rsidRPr="00BC3BEB" w:rsidRDefault="009E1938" w:rsidP="009E1938">
      <w:pPr>
        <w:widowControl w:val="0"/>
        <w:spacing w:after="120"/>
        <w:jc w:val="both"/>
        <w:rPr>
          <w:rFonts w:ascii="Arial Narrow" w:hAnsi="Arial Narrow" w:cs="Calibri"/>
          <w:sz w:val="18"/>
          <w:szCs w:val="18"/>
        </w:rPr>
      </w:pPr>
    </w:p>
    <w:p w14:paraId="39181F2B" w14:textId="30CBC6FC" w:rsidR="0025732B" w:rsidRDefault="0025732B" w:rsidP="009E1938">
      <w:pPr>
        <w:widowControl w:val="0"/>
        <w:autoSpaceDE w:val="0"/>
        <w:autoSpaceDN w:val="0"/>
        <w:adjustRightInd w:val="0"/>
        <w:spacing w:line="276" w:lineRule="auto"/>
        <w:jc w:val="both"/>
        <w:rPr>
          <w:rFonts w:ascii="Arial" w:hAnsi="Arial" w:cs="Arial"/>
        </w:rPr>
      </w:pPr>
      <w:r>
        <w:rPr>
          <w:rFonts w:ascii="Arial" w:hAnsi="Arial" w:cs="Arial"/>
        </w:rPr>
        <w:t>Por lo que al manifestar</w:t>
      </w:r>
      <w:r w:rsidR="00C1566D">
        <w:rPr>
          <w:rFonts w:ascii="Arial" w:hAnsi="Arial" w:cs="Arial"/>
        </w:rPr>
        <w:t xml:space="preserve"> </w:t>
      </w:r>
      <w:r w:rsidR="00A16093">
        <w:rPr>
          <w:rFonts w:ascii="Arial" w:hAnsi="Arial" w:cs="Arial"/>
        </w:rPr>
        <w:t>la</w:t>
      </w:r>
      <w:r w:rsidR="0019392A">
        <w:rPr>
          <w:rFonts w:ascii="Arial" w:hAnsi="Arial" w:cs="Arial"/>
        </w:rPr>
        <w:t xml:space="preserve"> </w:t>
      </w:r>
      <w:r w:rsidR="00A16093">
        <w:rPr>
          <w:rFonts w:ascii="Arial" w:hAnsi="Arial" w:cs="Arial"/>
          <w:b/>
        </w:rPr>
        <w:t xml:space="preserve">Directora de Transparencia y Acceso a la Información </w:t>
      </w:r>
      <w:r>
        <w:rPr>
          <w:rFonts w:ascii="Arial" w:hAnsi="Arial" w:cs="Arial"/>
        </w:rPr>
        <w:t xml:space="preserve">que la ampliación de plazo que </w:t>
      </w:r>
      <w:r w:rsidR="008933A0">
        <w:rPr>
          <w:rFonts w:ascii="Arial" w:hAnsi="Arial" w:cs="Arial"/>
        </w:rPr>
        <w:t>solicita,</w:t>
      </w:r>
      <w:r>
        <w:rPr>
          <w:rFonts w:ascii="Arial" w:hAnsi="Arial" w:cs="Arial"/>
        </w:rPr>
        <w:t xml:space="preserve"> es debido a que </w:t>
      </w:r>
      <w:r w:rsidR="00A16093">
        <w:rPr>
          <w:rFonts w:ascii="Arial" w:hAnsi="Arial" w:cs="Arial"/>
        </w:rPr>
        <w:t xml:space="preserve">se encuentra realizando los trámites internos necesarios, lo que la coloca en </w:t>
      </w:r>
      <w:r w:rsidR="0019392A">
        <w:rPr>
          <w:rFonts w:ascii="Arial" w:hAnsi="Arial" w:cs="Arial"/>
          <w:lang w:val="it-IT"/>
        </w:rPr>
        <w:t>el reto de reunir y organizar la información</w:t>
      </w:r>
      <w:r>
        <w:rPr>
          <w:rFonts w:ascii="Arial" w:hAnsi="Arial" w:cs="Arial"/>
        </w:rPr>
        <w:t>, es decir</w:t>
      </w:r>
      <w:r w:rsidR="00E425A4">
        <w:rPr>
          <w:rFonts w:ascii="Arial" w:hAnsi="Arial" w:cs="Arial"/>
        </w:rPr>
        <w:t>,</w:t>
      </w:r>
      <w:r>
        <w:rPr>
          <w:rFonts w:ascii="Arial" w:hAnsi="Arial" w:cs="Arial"/>
        </w:rPr>
        <w:t xml:space="preserve"> expresa sus razones las cuales se encuentran debidamente fundadas y motivadas.</w:t>
      </w:r>
    </w:p>
    <w:p w14:paraId="0ECCEF24" w14:textId="77777777" w:rsidR="0025732B" w:rsidRDefault="0025732B" w:rsidP="009E1938">
      <w:pPr>
        <w:widowControl w:val="0"/>
        <w:autoSpaceDE w:val="0"/>
        <w:autoSpaceDN w:val="0"/>
        <w:adjustRightInd w:val="0"/>
        <w:spacing w:line="276" w:lineRule="auto"/>
        <w:jc w:val="both"/>
        <w:rPr>
          <w:rFonts w:ascii="Arial" w:hAnsi="Arial" w:cs="Arial"/>
        </w:rPr>
      </w:pPr>
    </w:p>
    <w:p w14:paraId="0FDBADCC" w14:textId="08917E94" w:rsidR="009E4EB4" w:rsidRDefault="0019392A" w:rsidP="009E1938">
      <w:pPr>
        <w:widowControl w:val="0"/>
        <w:autoSpaceDE w:val="0"/>
        <w:autoSpaceDN w:val="0"/>
        <w:adjustRightInd w:val="0"/>
        <w:spacing w:line="276" w:lineRule="auto"/>
        <w:jc w:val="both"/>
        <w:rPr>
          <w:rFonts w:ascii="Arial" w:hAnsi="Arial" w:cs="Arial"/>
        </w:rPr>
      </w:pPr>
      <w:r>
        <w:rPr>
          <w:rFonts w:ascii="Arial" w:hAnsi="Arial" w:cs="Arial"/>
        </w:rPr>
        <w:t>T</w:t>
      </w:r>
      <w:r w:rsidR="0025732B">
        <w:rPr>
          <w:rFonts w:ascii="Arial" w:hAnsi="Arial" w:cs="Arial"/>
        </w:rPr>
        <w:t>oda vez que e</w:t>
      </w:r>
      <w:r w:rsidR="009E1938" w:rsidRPr="00BC3BEB">
        <w:rPr>
          <w:rFonts w:ascii="Arial" w:hAnsi="Arial" w:cs="Arial"/>
        </w:rPr>
        <w:t xml:space="preserve">l Comité de Transparencia, deberá de </w:t>
      </w:r>
      <w:r w:rsidR="0025732B">
        <w:rPr>
          <w:rFonts w:ascii="Arial" w:hAnsi="Arial" w:cs="Arial"/>
        </w:rPr>
        <w:t>confirmar, modificar o revocar</w:t>
      </w:r>
      <w:r w:rsidR="009E1938" w:rsidRPr="00BC3BEB">
        <w:rPr>
          <w:rFonts w:ascii="Arial" w:hAnsi="Arial" w:cs="Arial"/>
        </w:rPr>
        <w:t xml:space="preserve"> la </w:t>
      </w:r>
      <w:r w:rsidR="0025732B">
        <w:rPr>
          <w:rFonts w:ascii="Arial" w:hAnsi="Arial" w:cs="Arial"/>
        </w:rPr>
        <w:lastRenderedPageBreak/>
        <w:t xml:space="preserve">determinación de </w:t>
      </w:r>
      <w:r w:rsidR="009E1938" w:rsidRPr="00BC3BEB">
        <w:rPr>
          <w:rFonts w:ascii="Arial" w:hAnsi="Arial" w:cs="Arial"/>
        </w:rPr>
        <w:t>ampliación de plazo</w:t>
      </w:r>
      <w:r w:rsidR="0025732B">
        <w:rPr>
          <w:rFonts w:ascii="Arial" w:hAnsi="Arial" w:cs="Arial"/>
        </w:rPr>
        <w:t xml:space="preserve"> de respuesta, realizada por los titulares de las áreas</w:t>
      </w:r>
      <w:r w:rsidR="009E1938" w:rsidRPr="00BC3BEB">
        <w:rPr>
          <w:rFonts w:ascii="Arial" w:hAnsi="Arial" w:cs="Arial"/>
        </w:rPr>
        <w:t xml:space="preserve"> siempre y cuando este fundada y motivada, lo que se actualiza en el presente asunto con las</w:t>
      </w:r>
      <w:r w:rsidR="00396154">
        <w:rPr>
          <w:rFonts w:ascii="Arial" w:hAnsi="Arial" w:cs="Arial"/>
        </w:rPr>
        <w:t xml:space="preserve"> manifestaciones vertidas por</w:t>
      </w:r>
      <w:r w:rsidR="00C1566D">
        <w:rPr>
          <w:rFonts w:ascii="Arial" w:hAnsi="Arial" w:cs="Arial"/>
        </w:rPr>
        <w:t xml:space="preserve"> </w:t>
      </w:r>
      <w:r w:rsidR="00A16093">
        <w:rPr>
          <w:rFonts w:ascii="Arial" w:hAnsi="Arial" w:cs="Arial"/>
        </w:rPr>
        <w:t xml:space="preserve">la </w:t>
      </w:r>
      <w:r w:rsidRPr="0019392A">
        <w:rPr>
          <w:rFonts w:ascii="Arial" w:hAnsi="Arial" w:cs="Arial"/>
          <w:b/>
        </w:rPr>
        <w:t>Director</w:t>
      </w:r>
      <w:r w:rsidR="00A16093">
        <w:rPr>
          <w:rFonts w:ascii="Arial" w:hAnsi="Arial" w:cs="Arial"/>
          <w:b/>
        </w:rPr>
        <w:t>a</w:t>
      </w:r>
      <w:r w:rsidRPr="0019392A">
        <w:rPr>
          <w:rFonts w:ascii="Arial" w:hAnsi="Arial" w:cs="Arial"/>
          <w:b/>
        </w:rPr>
        <w:t xml:space="preserve"> </w:t>
      </w:r>
      <w:r w:rsidR="00A16093">
        <w:rPr>
          <w:rFonts w:ascii="Arial" w:hAnsi="Arial" w:cs="Arial"/>
          <w:b/>
        </w:rPr>
        <w:t>de Transparencia y Acceso a la Información</w:t>
      </w:r>
      <w:r w:rsidR="009E4EB4">
        <w:rPr>
          <w:rFonts w:ascii="Arial" w:hAnsi="Arial" w:cs="Arial"/>
        </w:rPr>
        <w:t xml:space="preserve">. </w:t>
      </w:r>
    </w:p>
    <w:p w14:paraId="204417E9" w14:textId="775BA247" w:rsidR="00B421B4" w:rsidRDefault="00B421B4" w:rsidP="009E1938">
      <w:pPr>
        <w:widowControl w:val="0"/>
        <w:autoSpaceDE w:val="0"/>
        <w:autoSpaceDN w:val="0"/>
        <w:adjustRightInd w:val="0"/>
        <w:spacing w:line="276" w:lineRule="auto"/>
        <w:jc w:val="both"/>
        <w:rPr>
          <w:rFonts w:ascii="Arial" w:hAnsi="Arial" w:cs="Arial"/>
        </w:rPr>
      </w:pPr>
    </w:p>
    <w:p w14:paraId="17BA89A4" w14:textId="446AFA34" w:rsidR="00B421B4" w:rsidRPr="00BC3BEB" w:rsidRDefault="00B421B4" w:rsidP="00B421B4">
      <w:pPr>
        <w:widowControl w:val="0"/>
        <w:spacing w:before="240" w:after="120" w:line="276" w:lineRule="auto"/>
        <w:jc w:val="both"/>
        <w:rPr>
          <w:rFonts w:ascii="Arial" w:hAnsi="Arial" w:cs="Arial"/>
        </w:rPr>
      </w:pPr>
      <w:r w:rsidRPr="00BC3BEB">
        <w:rPr>
          <w:rFonts w:ascii="Arial" w:hAnsi="Arial" w:cs="Arial"/>
        </w:rPr>
        <w:t xml:space="preserve">En el entendido de que la referida duplicidad, empezará a transcurrir a partir del día siguiente de que concluya el plazo de 10 días hábiles siguientes a la presentación de la solicitud de información, determinación que encuentra sustento en lo establecido por el arábigo 154 de la </w:t>
      </w:r>
      <w:r>
        <w:rPr>
          <w:rFonts w:ascii="Arial" w:hAnsi="Arial" w:cs="Arial"/>
        </w:rPr>
        <w:t>–LTAIPSLP-</w:t>
      </w:r>
      <w:r w:rsidRPr="00BC3BEB">
        <w:rPr>
          <w:rFonts w:ascii="Arial" w:hAnsi="Arial" w:cs="Arial"/>
        </w:rPr>
        <w:t xml:space="preserve">. </w:t>
      </w:r>
    </w:p>
    <w:p w14:paraId="408952B4" w14:textId="77777777" w:rsidR="009E4EB4" w:rsidRDefault="009E4EB4" w:rsidP="00960932">
      <w:pPr>
        <w:widowControl w:val="0"/>
        <w:autoSpaceDE w:val="0"/>
        <w:autoSpaceDN w:val="0"/>
        <w:adjustRightInd w:val="0"/>
        <w:spacing w:line="276" w:lineRule="auto"/>
        <w:jc w:val="both"/>
        <w:rPr>
          <w:rFonts w:ascii="Arial" w:hAnsi="Arial" w:cs="Arial"/>
        </w:rPr>
      </w:pPr>
    </w:p>
    <w:p w14:paraId="39EBFC7C" w14:textId="77777777" w:rsidR="00B421B4" w:rsidRDefault="00B421B4" w:rsidP="00B421B4">
      <w:pPr>
        <w:spacing w:line="276" w:lineRule="auto"/>
        <w:jc w:val="both"/>
        <w:rPr>
          <w:rFonts w:ascii="Arial" w:hAnsi="Arial" w:cs="Arial"/>
          <w:lang w:val="es-MX"/>
        </w:rPr>
      </w:pPr>
      <w:r>
        <w:rPr>
          <w:rFonts w:ascii="Arial" w:hAnsi="Arial" w:cs="Arial"/>
          <w:lang w:val="es-MX"/>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Pr>
          <w:rFonts w:ascii="Arial" w:hAnsi="Arial" w:cs="Arial"/>
          <w:lang w:val="es-MX"/>
        </w:rPr>
        <w:t>se:</w:t>
      </w:r>
    </w:p>
    <w:p w14:paraId="2D41F604" w14:textId="49D58D3E" w:rsidR="00B421B4" w:rsidRDefault="00B421B4" w:rsidP="00B421B4">
      <w:pPr>
        <w:spacing w:line="276" w:lineRule="auto"/>
        <w:jc w:val="both"/>
        <w:rPr>
          <w:rFonts w:ascii="Arial" w:hAnsi="Arial" w:cs="Arial"/>
          <w:lang w:val="es-MX"/>
        </w:rPr>
      </w:pPr>
    </w:p>
    <w:p w14:paraId="5687D08B" w14:textId="77777777" w:rsidR="00B421B4" w:rsidRDefault="00B421B4" w:rsidP="00B421B4">
      <w:pPr>
        <w:spacing w:line="276" w:lineRule="auto"/>
        <w:jc w:val="center"/>
        <w:rPr>
          <w:rFonts w:ascii="Arial" w:hAnsi="Arial" w:cs="Arial"/>
          <w:b/>
          <w:lang w:val="es-MX"/>
        </w:rPr>
      </w:pPr>
      <w:r>
        <w:rPr>
          <w:rFonts w:ascii="Arial" w:hAnsi="Arial" w:cs="Arial"/>
          <w:b/>
          <w:lang w:val="es-MX"/>
        </w:rPr>
        <w:t>RESUELVE:</w:t>
      </w:r>
    </w:p>
    <w:p w14:paraId="2E98CAAA" w14:textId="77777777" w:rsidR="00954523" w:rsidRDefault="00954523" w:rsidP="00B421B4">
      <w:pPr>
        <w:spacing w:line="276" w:lineRule="auto"/>
        <w:jc w:val="center"/>
        <w:rPr>
          <w:rFonts w:ascii="Arial" w:hAnsi="Arial" w:cs="Arial"/>
          <w:b/>
          <w:lang w:val="es-MX"/>
        </w:rPr>
      </w:pPr>
    </w:p>
    <w:p w14:paraId="5B311CDA" w14:textId="1B6FB983" w:rsidR="00B421B4" w:rsidRDefault="00B421B4" w:rsidP="00B421B4">
      <w:pPr>
        <w:spacing w:line="276" w:lineRule="auto"/>
        <w:jc w:val="both"/>
        <w:rPr>
          <w:rFonts w:ascii="Arial" w:hAnsi="Arial" w:cs="Arial"/>
          <w:b/>
          <w:lang w:val="es-MX"/>
        </w:rPr>
      </w:pPr>
      <w:r>
        <w:rPr>
          <w:rFonts w:ascii="Arial" w:hAnsi="Arial" w:cs="Arial"/>
          <w:b/>
          <w:lang w:val="es-MX"/>
        </w:rPr>
        <w:t>PRIMERO.</w:t>
      </w:r>
      <w:r>
        <w:rPr>
          <w:rFonts w:ascii="Arial" w:hAnsi="Arial" w:cs="Arial"/>
          <w:lang w:val="es-MX"/>
        </w:rPr>
        <w:t xml:space="preserve"> Se </w:t>
      </w:r>
      <w:r>
        <w:rPr>
          <w:rFonts w:ascii="Arial" w:hAnsi="Arial" w:cs="Arial"/>
          <w:b/>
          <w:lang w:val="es-MX"/>
        </w:rPr>
        <w:t>CONFIRMA</w:t>
      </w:r>
      <w:r w:rsidR="007E442F">
        <w:rPr>
          <w:rFonts w:ascii="Arial" w:hAnsi="Arial" w:cs="Arial"/>
          <w:lang w:val="es-MX"/>
        </w:rPr>
        <w:t xml:space="preserve"> la ampliación de p</w:t>
      </w:r>
      <w:r>
        <w:rPr>
          <w:rFonts w:ascii="Arial" w:hAnsi="Arial" w:cs="Arial"/>
          <w:lang w:val="es-MX"/>
        </w:rPr>
        <w:t xml:space="preserve">lazo de respuesta de la solicitud </w:t>
      </w:r>
      <w:r w:rsidR="00E65103">
        <w:rPr>
          <w:rFonts w:ascii="Arial" w:hAnsi="Arial" w:cs="Arial"/>
          <w:b/>
        </w:rPr>
        <w:t>UT-</w:t>
      </w:r>
      <w:r w:rsidR="00E65103" w:rsidRPr="00E25B5F">
        <w:rPr>
          <w:rFonts w:ascii="Arial" w:hAnsi="Arial" w:cs="Arial"/>
          <w:b/>
        </w:rPr>
        <w:t>SI-</w:t>
      </w:r>
      <w:r w:rsidR="00036631">
        <w:rPr>
          <w:rFonts w:ascii="Arial" w:hAnsi="Arial" w:cs="Arial"/>
          <w:b/>
        </w:rPr>
        <w:t>466</w:t>
      </w:r>
      <w:r w:rsidR="00E65103" w:rsidRPr="00E25B5F">
        <w:rPr>
          <w:rFonts w:ascii="Arial" w:hAnsi="Arial" w:cs="Arial"/>
          <w:b/>
        </w:rPr>
        <w:t>-</w:t>
      </w:r>
      <w:r w:rsidR="00E65103">
        <w:rPr>
          <w:rFonts w:ascii="Arial" w:hAnsi="Arial" w:cs="Arial"/>
          <w:b/>
        </w:rPr>
        <w:t>2404698220004</w:t>
      </w:r>
      <w:r w:rsidR="00036631">
        <w:rPr>
          <w:rFonts w:ascii="Arial" w:hAnsi="Arial" w:cs="Arial"/>
          <w:b/>
        </w:rPr>
        <w:t>54</w:t>
      </w:r>
      <w:r w:rsidR="00E65103">
        <w:rPr>
          <w:rFonts w:ascii="Arial" w:hAnsi="Arial" w:cs="Arial"/>
          <w:b/>
        </w:rPr>
        <w:t xml:space="preserve">-2022 </w:t>
      </w:r>
      <w:r>
        <w:rPr>
          <w:rFonts w:ascii="Arial" w:hAnsi="Arial" w:cs="Arial"/>
          <w:lang w:val="it-IT"/>
        </w:rPr>
        <w:t xml:space="preserve">que solicita </w:t>
      </w:r>
      <w:r w:rsidR="00A16093">
        <w:rPr>
          <w:rFonts w:ascii="Arial" w:hAnsi="Arial" w:cs="Arial"/>
          <w:lang w:val="it-IT"/>
        </w:rPr>
        <w:t>la</w:t>
      </w:r>
      <w:r w:rsidR="0019392A">
        <w:rPr>
          <w:rFonts w:ascii="Arial" w:hAnsi="Arial" w:cs="Arial"/>
          <w:lang w:val="it-IT"/>
        </w:rPr>
        <w:t xml:space="preserve"> </w:t>
      </w:r>
      <w:r w:rsidR="00A16093">
        <w:rPr>
          <w:rFonts w:ascii="Arial" w:hAnsi="Arial" w:cs="Arial"/>
          <w:b/>
          <w:lang w:val="it-IT"/>
        </w:rPr>
        <w:t>Directora de Transparencia y Acceso a la Información</w:t>
      </w:r>
      <w:r w:rsidR="008E3F13">
        <w:rPr>
          <w:rFonts w:ascii="Arial" w:hAnsi="Arial" w:cs="Arial"/>
          <w:lang w:val="es-MX"/>
        </w:rPr>
        <w:t>, por los razonamientos vertidos en el Considerando Segundo</w:t>
      </w:r>
      <w:r w:rsidR="00E425A4">
        <w:rPr>
          <w:rFonts w:ascii="Arial" w:hAnsi="Arial" w:cs="Arial"/>
          <w:lang w:val="es-MX"/>
        </w:rPr>
        <w:t>.</w:t>
      </w:r>
      <w:r>
        <w:rPr>
          <w:rFonts w:ascii="Arial" w:hAnsi="Arial" w:cs="Arial"/>
          <w:lang w:val="es-MX"/>
        </w:rPr>
        <w:t xml:space="preserve"> </w:t>
      </w:r>
    </w:p>
    <w:p w14:paraId="36A3B526" w14:textId="77777777" w:rsidR="00954523" w:rsidRDefault="00954523" w:rsidP="00B421B4">
      <w:pPr>
        <w:pStyle w:val="Texto"/>
        <w:spacing w:after="0" w:line="276" w:lineRule="auto"/>
        <w:ind w:firstLine="0"/>
        <w:rPr>
          <w:b/>
          <w:sz w:val="24"/>
          <w:szCs w:val="24"/>
          <w:lang w:val="es-MX"/>
        </w:rPr>
      </w:pPr>
    </w:p>
    <w:p w14:paraId="75FAC90D" w14:textId="6C438CF3" w:rsidR="00B421B4" w:rsidRDefault="00B421B4" w:rsidP="00B421B4">
      <w:pPr>
        <w:pStyle w:val="Texto"/>
        <w:spacing w:after="0" w:line="276" w:lineRule="auto"/>
        <w:ind w:firstLine="0"/>
        <w:rPr>
          <w:rFonts w:eastAsiaTheme="minorEastAsia"/>
          <w:sz w:val="24"/>
          <w:szCs w:val="24"/>
          <w:lang w:val="es-MX"/>
        </w:rPr>
      </w:pPr>
      <w:r>
        <w:rPr>
          <w:b/>
          <w:sz w:val="24"/>
          <w:szCs w:val="24"/>
          <w:lang w:val="es-MX"/>
        </w:rPr>
        <w:t xml:space="preserve">SEGUNDO. </w:t>
      </w:r>
      <w:r>
        <w:rPr>
          <w:rFonts w:eastAsiaTheme="minorEastAsia"/>
          <w:sz w:val="24"/>
          <w:szCs w:val="24"/>
          <w:lang w:val="es-MX"/>
        </w:rPr>
        <w:t>La duplicidad</w:t>
      </w:r>
      <w:r w:rsidRPr="00B421B4">
        <w:rPr>
          <w:rFonts w:eastAsiaTheme="minorEastAsia"/>
          <w:sz w:val="24"/>
          <w:szCs w:val="24"/>
          <w:lang w:val="es-MX"/>
        </w:rPr>
        <w:t xml:space="preserve"> empezará a transcurrir a partir del día siguiente de que concluya el plazo de 10 días hábiles siguientes a la presentación de la solicitud de información</w:t>
      </w:r>
      <w:r>
        <w:rPr>
          <w:rFonts w:eastAsiaTheme="minorEastAsia"/>
          <w:sz w:val="24"/>
          <w:szCs w:val="24"/>
          <w:lang w:val="es-MX"/>
        </w:rPr>
        <w:t>.</w:t>
      </w:r>
    </w:p>
    <w:p w14:paraId="41694108" w14:textId="77777777" w:rsidR="00954523" w:rsidRDefault="00954523" w:rsidP="00B421B4">
      <w:pPr>
        <w:pStyle w:val="Texto"/>
        <w:spacing w:after="0" w:line="276" w:lineRule="auto"/>
        <w:ind w:firstLine="0"/>
        <w:rPr>
          <w:rFonts w:eastAsiaTheme="minorEastAsia"/>
          <w:sz w:val="24"/>
          <w:szCs w:val="24"/>
          <w:lang w:val="es-MX"/>
        </w:rPr>
      </w:pPr>
    </w:p>
    <w:p w14:paraId="18D2CF75" w14:textId="3A030657" w:rsidR="00954523" w:rsidRPr="00954523" w:rsidRDefault="00954523" w:rsidP="00B421B4">
      <w:pPr>
        <w:pStyle w:val="Texto"/>
        <w:spacing w:after="0" w:line="276" w:lineRule="auto"/>
        <w:ind w:firstLine="0"/>
        <w:rPr>
          <w:rFonts w:eastAsiaTheme="minorEastAsia"/>
          <w:sz w:val="24"/>
          <w:szCs w:val="24"/>
          <w:lang w:val="es-MX"/>
        </w:rPr>
      </w:pPr>
      <w:r>
        <w:rPr>
          <w:rFonts w:eastAsiaTheme="minorEastAsia"/>
          <w:b/>
          <w:sz w:val="24"/>
          <w:szCs w:val="24"/>
          <w:lang w:val="es-MX"/>
        </w:rPr>
        <w:t>TERCERO. Notifíquese</w:t>
      </w:r>
      <w:r>
        <w:rPr>
          <w:rFonts w:eastAsiaTheme="minorEastAsia"/>
          <w:sz w:val="24"/>
          <w:szCs w:val="24"/>
          <w:lang w:val="es-MX"/>
        </w:rPr>
        <w:t xml:space="preserve"> </w:t>
      </w:r>
      <w:r w:rsidR="00A16093">
        <w:rPr>
          <w:rFonts w:eastAsiaTheme="minorEastAsia"/>
          <w:sz w:val="24"/>
          <w:szCs w:val="24"/>
          <w:lang w:val="es-MX"/>
        </w:rPr>
        <w:t>al solicitante</w:t>
      </w:r>
      <w:r w:rsidR="00C77A1B">
        <w:rPr>
          <w:rFonts w:eastAsiaTheme="minorEastAsia"/>
          <w:sz w:val="24"/>
          <w:szCs w:val="24"/>
          <w:lang w:val="es-MX"/>
        </w:rPr>
        <w:t xml:space="preserve"> </w:t>
      </w:r>
      <w:r>
        <w:rPr>
          <w:rFonts w:eastAsiaTheme="minorEastAsia"/>
          <w:sz w:val="24"/>
          <w:szCs w:val="24"/>
          <w:lang w:val="es-MX"/>
        </w:rPr>
        <w:t xml:space="preserve">la presente resolución. </w:t>
      </w:r>
    </w:p>
    <w:p w14:paraId="40E6D15E" w14:textId="77777777" w:rsidR="00510E58" w:rsidRDefault="00510E58" w:rsidP="00B421B4">
      <w:pPr>
        <w:pStyle w:val="Texto"/>
        <w:spacing w:after="0" w:line="276" w:lineRule="auto"/>
        <w:ind w:firstLine="0"/>
        <w:rPr>
          <w:rFonts w:eastAsiaTheme="minorEastAsia"/>
          <w:sz w:val="24"/>
          <w:szCs w:val="24"/>
          <w:lang w:val="es-MX"/>
        </w:rPr>
      </w:pPr>
    </w:p>
    <w:p w14:paraId="64225016" w14:textId="727439C0" w:rsidR="00B421B4" w:rsidRDefault="00B421B4" w:rsidP="00B421B4">
      <w:pPr>
        <w:spacing w:line="276" w:lineRule="auto"/>
        <w:jc w:val="both"/>
        <w:rPr>
          <w:rFonts w:ascii="Arial" w:hAnsi="Arial" w:cs="Arial"/>
          <w:lang w:val="es-MX"/>
        </w:rPr>
      </w:pPr>
      <w:r>
        <w:rPr>
          <w:rFonts w:ascii="Arial" w:hAnsi="Arial" w:cs="Arial"/>
          <w:lang w:val="es-MX"/>
        </w:rPr>
        <w:t xml:space="preserve">Así en la </w:t>
      </w:r>
      <w:r w:rsidR="00036631">
        <w:rPr>
          <w:rFonts w:ascii="Arial" w:hAnsi="Arial" w:cs="Arial"/>
          <w:b/>
          <w:lang w:val="es-MX"/>
        </w:rPr>
        <w:t>novena</w:t>
      </w:r>
      <w:r w:rsidR="006756C4">
        <w:rPr>
          <w:rFonts w:ascii="Arial" w:hAnsi="Arial" w:cs="Arial"/>
          <w:lang w:val="es-MX"/>
        </w:rPr>
        <w:t xml:space="preserve"> s</w:t>
      </w:r>
      <w:r>
        <w:rPr>
          <w:rFonts w:ascii="Arial" w:hAnsi="Arial" w:cs="Arial"/>
          <w:lang w:val="es-MX"/>
        </w:rPr>
        <w:t xml:space="preserve">esión </w:t>
      </w:r>
      <w:r w:rsidR="00036631">
        <w:rPr>
          <w:rFonts w:ascii="Arial" w:hAnsi="Arial" w:cs="Arial"/>
          <w:b/>
          <w:lang w:val="es-MX"/>
        </w:rPr>
        <w:t>ordinaria</w:t>
      </w:r>
      <w:r>
        <w:rPr>
          <w:rFonts w:ascii="Arial" w:hAnsi="Arial" w:cs="Arial"/>
          <w:lang w:val="es-MX"/>
        </w:rPr>
        <w:t xml:space="preserve"> </w:t>
      </w:r>
      <w:r w:rsidR="00E425A4">
        <w:rPr>
          <w:rFonts w:ascii="Arial" w:hAnsi="Arial" w:cs="Arial"/>
          <w:lang w:val="es-MX"/>
        </w:rPr>
        <w:t>se confirma la ampliación de p</w:t>
      </w:r>
      <w:r>
        <w:rPr>
          <w:rFonts w:ascii="Arial" w:hAnsi="Arial" w:cs="Arial"/>
          <w:lang w:val="es-MX"/>
        </w:rPr>
        <w:t xml:space="preserve">lazo de respuesta de la solicitud </w:t>
      </w:r>
      <w:r w:rsidR="00E65103">
        <w:rPr>
          <w:rFonts w:ascii="Arial" w:hAnsi="Arial" w:cs="Arial"/>
          <w:b/>
        </w:rPr>
        <w:t>UT-</w:t>
      </w:r>
      <w:r w:rsidR="00E65103" w:rsidRPr="00E25B5F">
        <w:rPr>
          <w:rFonts w:ascii="Arial" w:hAnsi="Arial" w:cs="Arial"/>
          <w:b/>
        </w:rPr>
        <w:t>SI-</w:t>
      </w:r>
      <w:r w:rsidR="00036631">
        <w:rPr>
          <w:rFonts w:ascii="Arial" w:hAnsi="Arial" w:cs="Arial"/>
          <w:b/>
        </w:rPr>
        <w:t>466</w:t>
      </w:r>
      <w:r w:rsidR="00E65103" w:rsidRPr="00E25B5F">
        <w:rPr>
          <w:rFonts w:ascii="Arial" w:hAnsi="Arial" w:cs="Arial"/>
          <w:b/>
        </w:rPr>
        <w:t>-</w:t>
      </w:r>
      <w:r w:rsidR="00E65103">
        <w:rPr>
          <w:rFonts w:ascii="Arial" w:hAnsi="Arial" w:cs="Arial"/>
          <w:b/>
        </w:rPr>
        <w:t>2404698220004</w:t>
      </w:r>
      <w:r w:rsidR="00036631">
        <w:rPr>
          <w:rFonts w:ascii="Arial" w:hAnsi="Arial" w:cs="Arial"/>
          <w:b/>
        </w:rPr>
        <w:t>54</w:t>
      </w:r>
      <w:r w:rsidR="00E65103">
        <w:rPr>
          <w:rFonts w:ascii="Arial" w:hAnsi="Arial" w:cs="Arial"/>
          <w:b/>
        </w:rPr>
        <w:t xml:space="preserve">-2022 </w:t>
      </w:r>
      <w:r>
        <w:rPr>
          <w:rFonts w:ascii="Arial" w:hAnsi="Arial" w:cs="Arial"/>
          <w:lang w:val="it-IT"/>
        </w:rPr>
        <w:t>que solicita</w:t>
      </w:r>
      <w:r w:rsidR="00510E58">
        <w:rPr>
          <w:rFonts w:ascii="Arial" w:hAnsi="Arial" w:cs="Arial"/>
          <w:lang w:val="it-IT"/>
        </w:rPr>
        <w:t xml:space="preserve"> </w:t>
      </w:r>
      <w:r w:rsidR="00A16093">
        <w:rPr>
          <w:rFonts w:ascii="Arial" w:hAnsi="Arial" w:cs="Arial"/>
          <w:lang w:val="it-IT"/>
        </w:rPr>
        <w:t>la</w:t>
      </w:r>
      <w:r w:rsidR="0019392A">
        <w:rPr>
          <w:rFonts w:ascii="Arial" w:hAnsi="Arial" w:cs="Arial"/>
          <w:lang w:val="it-IT"/>
        </w:rPr>
        <w:t xml:space="preserve"> </w:t>
      </w:r>
      <w:r w:rsidR="00A16093">
        <w:rPr>
          <w:rFonts w:ascii="Arial" w:hAnsi="Arial" w:cs="Arial"/>
          <w:b/>
          <w:lang w:val="it-IT"/>
        </w:rPr>
        <w:t>Directora de Transparencia y</w:t>
      </w:r>
      <w:r w:rsidR="0051752E">
        <w:rPr>
          <w:rFonts w:ascii="Arial" w:hAnsi="Arial" w:cs="Arial"/>
          <w:b/>
          <w:lang w:val="it-IT"/>
        </w:rPr>
        <w:t xml:space="preserve"> </w:t>
      </w:r>
      <w:r w:rsidR="00A16093">
        <w:rPr>
          <w:rFonts w:ascii="Arial" w:hAnsi="Arial" w:cs="Arial"/>
          <w:b/>
          <w:lang w:val="it-IT"/>
        </w:rPr>
        <w:t>Acceso a la informació</w:t>
      </w:r>
      <w:r w:rsidR="0019392A">
        <w:rPr>
          <w:rFonts w:ascii="Arial" w:hAnsi="Arial" w:cs="Arial"/>
          <w:lang w:val="it-IT"/>
        </w:rPr>
        <w:t>n</w:t>
      </w:r>
      <w:r w:rsidR="00E425A4">
        <w:rPr>
          <w:rFonts w:ascii="Arial" w:hAnsi="Arial" w:cs="Arial"/>
          <w:lang w:val="it-IT"/>
        </w:rPr>
        <w:t xml:space="preserve">. </w:t>
      </w:r>
    </w:p>
    <w:p w14:paraId="13673F0D" w14:textId="77777777" w:rsidR="00B421B4" w:rsidRDefault="00B421B4" w:rsidP="00B421B4">
      <w:pPr>
        <w:spacing w:line="276" w:lineRule="auto"/>
        <w:jc w:val="both"/>
        <w:rPr>
          <w:rFonts w:ascii="Arial" w:hAnsi="Arial" w:cs="Arial"/>
          <w:lang w:val="es-MX"/>
        </w:rPr>
      </w:pPr>
    </w:p>
    <w:p w14:paraId="497939B3" w14:textId="5DEF0006" w:rsidR="00B421B4" w:rsidRDefault="00B421B4" w:rsidP="00B421B4">
      <w:pPr>
        <w:spacing w:line="276" w:lineRule="auto"/>
        <w:jc w:val="both"/>
        <w:rPr>
          <w:rFonts w:ascii="Arial" w:hAnsi="Arial" w:cs="Arial"/>
          <w:lang w:val="es-MX"/>
        </w:rPr>
      </w:pPr>
      <w:r>
        <w:rPr>
          <w:rFonts w:ascii="Arial" w:hAnsi="Arial" w:cs="Arial"/>
          <w:lang w:val="es-MX"/>
        </w:rPr>
        <w:t xml:space="preserve">Es preciso dejar asentado que con el fin de que el Comité de Transparencia lleve un control interno de todos y cada uno de los acuerdos que emite, se le asigna el consecutivo </w:t>
      </w:r>
      <w:r>
        <w:rPr>
          <w:rFonts w:ascii="Arial" w:hAnsi="Arial" w:cs="Arial"/>
          <w:b/>
          <w:lang w:val="es-MX"/>
        </w:rPr>
        <w:t>FGE-CT-</w:t>
      </w:r>
      <w:r w:rsidRPr="0019392A">
        <w:rPr>
          <w:rFonts w:ascii="Arial" w:hAnsi="Arial" w:cs="Arial"/>
          <w:b/>
          <w:lang w:val="es-MX"/>
        </w:rPr>
        <w:t>AP-</w:t>
      </w:r>
      <w:r w:rsidR="0051752E">
        <w:rPr>
          <w:rFonts w:ascii="Arial" w:hAnsi="Arial" w:cs="Arial"/>
          <w:b/>
          <w:lang w:val="es-MX"/>
        </w:rPr>
        <w:t>5</w:t>
      </w:r>
      <w:r w:rsidR="00036631">
        <w:rPr>
          <w:rFonts w:ascii="Arial" w:hAnsi="Arial" w:cs="Arial"/>
          <w:b/>
          <w:lang w:val="es-MX"/>
        </w:rPr>
        <w:t>9</w:t>
      </w:r>
      <w:bookmarkStart w:id="0" w:name="_GoBack"/>
      <w:bookmarkEnd w:id="0"/>
      <w:r w:rsidRPr="0019392A">
        <w:rPr>
          <w:rFonts w:ascii="Arial" w:hAnsi="Arial" w:cs="Arial"/>
          <w:b/>
          <w:lang w:val="es-MX"/>
        </w:rPr>
        <w:t>-2022.</w:t>
      </w:r>
      <w:r w:rsidR="00954523">
        <w:rPr>
          <w:rFonts w:ascii="Arial" w:hAnsi="Arial" w:cs="Arial"/>
          <w:b/>
          <w:lang w:val="es-MX"/>
        </w:rPr>
        <w:t xml:space="preserve"> </w:t>
      </w:r>
      <w:r>
        <w:rPr>
          <w:rFonts w:ascii="Arial" w:hAnsi="Arial" w:cs="Arial"/>
          <w:lang w:val="es-MX"/>
        </w:rPr>
        <w:t>En cumplimiento a lo establecido por el artículo 128 fracción IX, de la –LTAIPSLP-, se procede a rubricar la presente resolución.</w:t>
      </w:r>
    </w:p>
    <w:p w14:paraId="4AA76EFA" w14:textId="77777777" w:rsidR="00B421B4" w:rsidRDefault="00B421B4" w:rsidP="00B421B4">
      <w:pPr>
        <w:spacing w:line="276" w:lineRule="auto"/>
        <w:jc w:val="both"/>
        <w:rPr>
          <w:rFonts w:ascii="Arial" w:hAnsi="Arial" w:cs="Arial"/>
          <w:lang w:val="es-MX"/>
        </w:rPr>
      </w:pPr>
    </w:p>
    <w:p w14:paraId="14595CB1" w14:textId="77777777" w:rsidR="00B421B4" w:rsidRDefault="00B421B4" w:rsidP="00B421B4">
      <w:pPr>
        <w:spacing w:line="276" w:lineRule="auto"/>
        <w:ind w:left="708" w:hanging="708"/>
        <w:rPr>
          <w:rFonts w:ascii="Arial" w:hAnsi="Arial" w:cs="Arial"/>
          <w:lang w:val="es-MX"/>
        </w:rPr>
      </w:pPr>
    </w:p>
    <w:p w14:paraId="61DB394C" w14:textId="77777777" w:rsidR="00D867F8" w:rsidRDefault="00D867F8" w:rsidP="00B421B4">
      <w:pPr>
        <w:spacing w:line="276" w:lineRule="auto"/>
        <w:ind w:left="708" w:hanging="708"/>
        <w:rPr>
          <w:rFonts w:ascii="Arial" w:hAnsi="Arial" w:cs="Arial"/>
          <w:lang w:val="es-MX"/>
        </w:rPr>
      </w:pPr>
    </w:p>
    <w:p w14:paraId="4345AD0B" w14:textId="77777777" w:rsidR="00B421B4" w:rsidRDefault="00B421B4" w:rsidP="00B421B4">
      <w:pPr>
        <w:spacing w:line="276" w:lineRule="auto"/>
        <w:rPr>
          <w:rFonts w:ascii="Arial" w:hAnsi="Arial" w:cs="Arial"/>
          <w:lang w:val="es-MX"/>
        </w:rPr>
      </w:pPr>
      <w:r>
        <w:rPr>
          <w:rFonts w:ascii="Arial" w:hAnsi="Arial" w:cs="Arial"/>
          <w:lang w:val="es-MX"/>
        </w:rPr>
        <w:t>_____________________________</w:t>
      </w:r>
    </w:p>
    <w:p w14:paraId="630C686B"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14:paraId="6E0EC083"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VIEFISCAL JURIDICO Y PRESIDENTA DEL</w:t>
      </w:r>
    </w:p>
    <w:p w14:paraId="46FC5428"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14:paraId="59355207"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14:paraId="6D98CC07" w14:textId="77777777" w:rsidR="00B421B4" w:rsidRDefault="00B421B4" w:rsidP="00B421B4">
      <w:pPr>
        <w:tabs>
          <w:tab w:val="left" w:pos="8998"/>
          <w:tab w:val="left" w:pos="9932"/>
        </w:tabs>
        <w:spacing w:before="20" w:line="276" w:lineRule="auto"/>
        <w:rPr>
          <w:rFonts w:ascii="Arial" w:eastAsia="Arial" w:hAnsi="Arial" w:cs="Arial"/>
          <w:b/>
        </w:rPr>
      </w:pPr>
    </w:p>
    <w:p w14:paraId="3231F5D2" w14:textId="77777777" w:rsidR="00D867F8" w:rsidRDefault="00D867F8" w:rsidP="00B421B4">
      <w:pPr>
        <w:tabs>
          <w:tab w:val="left" w:pos="8998"/>
          <w:tab w:val="left" w:pos="9932"/>
        </w:tabs>
        <w:spacing w:before="20" w:line="276" w:lineRule="auto"/>
        <w:rPr>
          <w:rFonts w:ascii="Arial" w:eastAsia="Arial" w:hAnsi="Arial" w:cs="Arial"/>
          <w:b/>
        </w:rPr>
      </w:pPr>
    </w:p>
    <w:p w14:paraId="19D8218E" w14:textId="77777777" w:rsidR="00B421B4" w:rsidRDefault="00B421B4" w:rsidP="00B421B4">
      <w:pPr>
        <w:tabs>
          <w:tab w:val="left" w:pos="8998"/>
          <w:tab w:val="left" w:pos="9932"/>
        </w:tabs>
        <w:spacing w:before="20" w:line="276" w:lineRule="auto"/>
        <w:rPr>
          <w:rFonts w:ascii="Arial" w:eastAsia="Arial" w:hAnsi="Arial" w:cs="Arial"/>
          <w:b/>
        </w:rPr>
      </w:pPr>
    </w:p>
    <w:p w14:paraId="138C058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_____________________________________</w:t>
      </w:r>
    </w:p>
    <w:p w14:paraId="7DBDB834" w14:textId="77777777" w:rsidR="00B421B4" w:rsidRDefault="00B421B4" w:rsidP="00B421B4">
      <w:pPr>
        <w:spacing w:line="276" w:lineRule="auto"/>
        <w:rPr>
          <w:rFonts w:ascii="Arial" w:hAnsi="Arial" w:cs="Arial"/>
          <w:b/>
          <w:lang w:val="es-MX"/>
        </w:rPr>
      </w:pPr>
      <w:r>
        <w:rPr>
          <w:rFonts w:ascii="Arial" w:hAnsi="Arial" w:cs="Arial"/>
          <w:b/>
          <w:lang w:val="es-MX"/>
        </w:rPr>
        <w:t>LICENCIADO DOROTEO PAREDES GRANADO</w:t>
      </w:r>
    </w:p>
    <w:p w14:paraId="725095C1" w14:textId="77777777" w:rsidR="00B421B4" w:rsidRDefault="00B421B4" w:rsidP="00B421B4">
      <w:pPr>
        <w:spacing w:line="276" w:lineRule="auto"/>
        <w:rPr>
          <w:rFonts w:ascii="Arial" w:hAnsi="Arial" w:cs="Arial"/>
          <w:b/>
          <w:lang w:val="es-MX"/>
        </w:rPr>
      </w:pPr>
      <w:r>
        <w:rPr>
          <w:rFonts w:ascii="Arial" w:hAnsi="Arial" w:cs="Arial"/>
          <w:b/>
          <w:lang w:val="es-MX"/>
        </w:rPr>
        <w:t>VICEFISCAL E INTEGRANTE DEL COMITÉ DE TRANSPARENCIA.</w:t>
      </w:r>
    </w:p>
    <w:p w14:paraId="188DF87D" w14:textId="77777777" w:rsidR="00B421B4" w:rsidRDefault="00B421B4" w:rsidP="00B421B4">
      <w:pPr>
        <w:spacing w:line="276" w:lineRule="auto"/>
        <w:jc w:val="both"/>
        <w:rPr>
          <w:rFonts w:ascii="Arial" w:hAnsi="Arial" w:cs="Arial"/>
          <w:b/>
          <w:lang w:val="es-MX"/>
        </w:rPr>
      </w:pPr>
    </w:p>
    <w:p w14:paraId="19829221" w14:textId="77777777" w:rsidR="00B421B4" w:rsidRDefault="00B421B4" w:rsidP="00B421B4">
      <w:pPr>
        <w:spacing w:line="276" w:lineRule="auto"/>
        <w:jc w:val="both"/>
        <w:rPr>
          <w:rFonts w:ascii="Arial" w:hAnsi="Arial" w:cs="Arial"/>
          <w:b/>
          <w:lang w:val="es-MX"/>
        </w:rPr>
      </w:pPr>
    </w:p>
    <w:p w14:paraId="41B051A1" w14:textId="77777777" w:rsidR="00D867F8" w:rsidRDefault="00D867F8" w:rsidP="00B421B4">
      <w:pPr>
        <w:spacing w:line="276" w:lineRule="auto"/>
        <w:jc w:val="both"/>
        <w:rPr>
          <w:rFonts w:ascii="Arial" w:hAnsi="Arial" w:cs="Arial"/>
          <w:b/>
          <w:lang w:val="es-MX"/>
        </w:rPr>
      </w:pPr>
    </w:p>
    <w:p w14:paraId="412CB0B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w:t>
      </w:r>
    </w:p>
    <w:p w14:paraId="6A8517B4" w14:textId="77777777" w:rsidR="00B421B4" w:rsidRDefault="00B421B4" w:rsidP="00B421B4">
      <w:pPr>
        <w:spacing w:line="276" w:lineRule="auto"/>
        <w:jc w:val="both"/>
        <w:rPr>
          <w:rFonts w:ascii="Arial" w:hAnsi="Arial" w:cs="Arial"/>
          <w:b/>
          <w:lang w:val="es-MX"/>
        </w:rPr>
      </w:pPr>
      <w:r>
        <w:rPr>
          <w:rFonts w:ascii="Arial" w:hAnsi="Arial" w:cs="Arial"/>
          <w:b/>
          <w:lang w:val="es-MX"/>
        </w:rPr>
        <w:t>MAESTRO JAVIER MONTALVO PÉREZ</w:t>
      </w:r>
    </w:p>
    <w:p w14:paraId="0EEB3474" w14:textId="77777777" w:rsidR="00B421B4" w:rsidRDefault="00B421B4" w:rsidP="00B421B4">
      <w:pPr>
        <w:spacing w:line="276" w:lineRule="auto"/>
        <w:jc w:val="both"/>
        <w:rPr>
          <w:rFonts w:ascii="Arial" w:hAnsi="Arial" w:cs="Arial"/>
          <w:b/>
          <w:lang w:val="es-MX"/>
        </w:rPr>
      </w:pPr>
      <w:r>
        <w:rPr>
          <w:rFonts w:ascii="Arial" w:hAnsi="Arial" w:cs="Arial"/>
          <w:b/>
          <w:lang w:val="es-MX"/>
        </w:rPr>
        <w:t xml:space="preserve">FISCAL ESPECIALIZADO EN DELITOS ELECTORALES </w:t>
      </w:r>
    </w:p>
    <w:p w14:paraId="63B9D464" w14:textId="30B855A6" w:rsidR="009E1938" w:rsidRPr="00BC3BEB" w:rsidRDefault="00B421B4" w:rsidP="00C1566D">
      <w:pPr>
        <w:spacing w:line="276" w:lineRule="auto"/>
        <w:jc w:val="both"/>
        <w:rPr>
          <w:rFonts w:ascii="Arial" w:hAnsi="Arial" w:cs="Arial"/>
        </w:rPr>
      </w:pPr>
      <w:r>
        <w:rPr>
          <w:rFonts w:ascii="Arial" w:hAnsi="Arial" w:cs="Arial"/>
          <w:b/>
          <w:lang w:val="es-MX"/>
        </w:rPr>
        <w:t>INTEGRANTE DEL COMITÉ DE TRANSPARENCIA.</w:t>
      </w:r>
    </w:p>
    <w:sectPr w:rsidR="009E1938" w:rsidRPr="00BC3BEB" w:rsidSect="00C568FE">
      <w:headerReference w:type="default" r:id="rId9"/>
      <w:footerReference w:type="default" r:id="rId10"/>
      <w:pgSz w:w="12240" w:h="15840" w:code="1"/>
      <w:pgMar w:top="3931" w:right="1134" w:bottom="1418" w:left="1134" w:header="709" w:footer="1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3E6263" w14:textId="77777777" w:rsidR="008C4D57" w:rsidRDefault="008C4D57" w:rsidP="00961F3B">
      <w:r>
        <w:separator/>
      </w:r>
    </w:p>
  </w:endnote>
  <w:endnote w:type="continuationSeparator" w:id="0">
    <w:p w14:paraId="506074CA" w14:textId="77777777" w:rsidR="008C4D57" w:rsidRDefault="008C4D57"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AE60BD" w14:textId="71014E08" w:rsidR="008C4D57" w:rsidRDefault="008C4D57"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8C4D57" w:rsidRDefault="008C4D57"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8C4D57" w:rsidRPr="00E27D91" w:rsidRDefault="008C4D57"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8C4D57" w:rsidRPr="00E27D91" w:rsidRDefault="008C4D57"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8C4D57" w:rsidRDefault="008C4D57"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8C4D57" w:rsidRDefault="008C4D57" w:rsidP="00244CB1">
    <w:pPr>
      <w:pStyle w:val="Piedepgina"/>
      <w:jc w:val="right"/>
      <w:rPr>
        <w:rFonts w:ascii="Arial" w:hAnsi="Arial" w:cs="Arial"/>
        <w:b/>
        <w:sz w:val="16"/>
        <w:szCs w:val="16"/>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F64B24" w14:textId="77777777" w:rsidR="008C4D57" w:rsidRDefault="008C4D57" w:rsidP="00961F3B">
      <w:r>
        <w:separator/>
      </w:r>
    </w:p>
  </w:footnote>
  <w:footnote w:type="continuationSeparator" w:id="0">
    <w:p w14:paraId="5FD2235B" w14:textId="77777777" w:rsidR="008C4D57" w:rsidRDefault="008C4D57" w:rsidP="00961F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A499F" w14:textId="534B37D1" w:rsidR="008C4D57" w:rsidRDefault="00036631" w:rsidP="00850661">
    <w:pPr>
      <w:pStyle w:val="Encabezado"/>
      <w:tabs>
        <w:tab w:val="clear" w:pos="4419"/>
        <w:tab w:val="clear" w:pos="8838"/>
        <w:tab w:val="left" w:pos="812"/>
      </w:tabs>
    </w:pPr>
    <w:sdt>
      <w:sdtPr>
        <w:rPr>
          <w:noProof/>
          <w:lang w:val="es-MX" w:eastAsia="es-MX"/>
        </w:rPr>
        <w:id w:val="1010562677"/>
        <w:docPartObj>
          <w:docPartGallery w:val="Page Numbers (Margins)"/>
          <w:docPartUnique/>
        </w:docPartObj>
      </w:sdtPr>
      <w:sdtEndPr/>
      <w:sdtContent>
        <w:r w:rsidR="008C4D57"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40C77108" w:rsidR="008C4D57" w:rsidRDefault="008C4D57">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036631" w:rsidRPr="00036631">
                                <w:rPr>
                                  <w:rFonts w:asciiTheme="majorHAnsi" w:eastAsiaTheme="majorEastAsia" w:hAnsiTheme="majorHAnsi" w:cstheme="majorBidi"/>
                                  <w:noProof/>
                                  <w:sz w:val="44"/>
                                  <w:szCs w:val="44"/>
                                  <w:lang w:val="es-ES"/>
                                </w:rPr>
                                <w:t>4</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40C77108" w:rsidR="008C4D57" w:rsidRDefault="008C4D57">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036631" w:rsidRPr="00036631">
                          <w:rPr>
                            <w:rFonts w:asciiTheme="majorHAnsi" w:eastAsiaTheme="majorEastAsia" w:hAnsiTheme="majorHAnsi" w:cstheme="majorBidi"/>
                            <w:noProof/>
                            <w:sz w:val="44"/>
                            <w:szCs w:val="44"/>
                            <w:lang w:val="es-ES"/>
                          </w:rPr>
                          <w:t>4</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8C4D57"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C4D57">
      <w:rPr>
        <w:noProof/>
        <w:lang w:val="es-MX" w:eastAsia="es-MX"/>
      </w:rPr>
      <w:t xml:space="preserve"> </w:t>
    </w:r>
    <w:r w:rsidR="008C4D57">
      <w:tab/>
    </w:r>
  </w:p>
  <w:p w14:paraId="46339FCF" w14:textId="77777777" w:rsidR="008C4D57" w:rsidRDefault="008C4D57" w:rsidP="00850661">
    <w:pPr>
      <w:pStyle w:val="Encabezado"/>
      <w:tabs>
        <w:tab w:val="clear" w:pos="4419"/>
        <w:tab w:val="clear" w:pos="8838"/>
        <w:tab w:val="left" w:pos="812"/>
      </w:tabs>
    </w:pPr>
  </w:p>
  <w:p w14:paraId="0387970E" w14:textId="77777777" w:rsidR="008C4D57" w:rsidRDefault="008C4D57" w:rsidP="00850661">
    <w:pPr>
      <w:pStyle w:val="Encabezado"/>
      <w:tabs>
        <w:tab w:val="clear" w:pos="4419"/>
        <w:tab w:val="clear" w:pos="8838"/>
        <w:tab w:val="left" w:pos="812"/>
      </w:tabs>
    </w:pPr>
  </w:p>
  <w:p w14:paraId="03BA9762" w14:textId="77777777" w:rsidR="008C4D57" w:rsidRDefault="008C4D57" w:rsidP="00850661">
    <w:pPr>
      <w:pStyle w:val="Encabezado"/>
      <w:tabs>
        <w:tab w:val="clear" w:pos="4419"/>
        <w:tab w:val="clear" w:pos="8838"/>
        <w:tab w:val="left" w:pos="812"/>
      </w:tabs>
    </w:pPr>
  </w:p>
  <w:p w14:paraId="284E2CEC" w14:textId="2271BAAF" w:rsidR="008C4D57" w:rsidRDefault="008C4D57" w:rsidP="00850661">
    <w:pPr>
      <w:pStyle w:val="Encabezado"/>
      <w:tabs>
        <w:tab w:val="clear" w:pos="4419"/>
        <w:tab w:val="clear" w:pos="8838"/>
        <w:tab w:val="left" w:pos="812"/>
      </w:tabs>
    </w:pPr>
  </w:p>
  <w:p w14:paraId="0AEE6906" w14:textId="77777777" w:rsidR="008C4D57" w:rsidRDefault="008C4D57" w:rsidP="002C7C60">
    <w:pPr>
      <w:spacing w:line="276" w:lineRule="auto"/>
      <w:jc w:val="both"/>
      <w:rPr>
        <w:rFonts w:ascii="Arial" w:hAnsi="Arial" w:cs="Arial"/>
        <w:b/>
      </w:rPr>
    </w:pPr>
  </w:p>
  <w:p w14:paraId="50DD503F" w14:textId="10B2E210" w:rsidR="008C4D57" w:rsidRPr="007D3BE7" w:rsidRDefault="008C4D57" w:rsidP="002C7C60">
    <w:pPr>
      <w:spacing w:line="276" w:lineRule="auto"/>
      <w:jc w:val="both"/>
      <w:rPr>
        <w:rFonts w:ascii="Arial" w:hAnsi="Arial" w:cs="Arial"/>
        <w:b/>
      </w:rPr>
    </w:pPr>
    <w:r w:rsidRPr="00BC3BEB">
      <w:rPr>
        <w:rFonts w:ascii="Arial" w:hAnsi="Arial" w:cs="Arial"/>
        <w:b/>
      </w:rPr>
      <w:t>RESOLUCIÓN DEL COMITÉ DE TRANSPARENCIA DE</w:t>
    </w:r>
    <w:r>
      <w:rPr>
        <w:rFonts w:ascii="Arial" w:hAnsi="Arial" w:cs="Arial"/>
        <w:b/>
      </w:rPr>
      <w:t xml:space="preserve"> LA FISCALÍA GENERAL DEL ESTADO </w:t>
    </w:r>
    <w:r w:rsidRPr="00BC3BEB">
      <w:rPr>
        <w:rFonts w:ascii="Arial" w:hAnsi="Arial" w:cs="Arial"/>
        <w:b/>
      </w:rPr>
      <w:t xml:space="preserve">NÚMERO </w:t>
    </w:r>
    <w:r w:rsidRPr="00E25B5F">
      <w:rPr>
        <w:rFonts w:ascii="Arial" w:hAnsi="Arial" w:cs="Arial"/>
        <w:b/>
      </w:rPr>
      <w:t>FGE-CT-AP-5</w:t>
    </w:r>
    <w:r w:rsidR="00036631">
      <w:rPr>
        <w:rFonts w:ascii="Arial" w:hAnsi="Arial" w:cs="Arial"/>
        <w:b/>
      </w:rPr>
      <w:t>9</w:t>
    </w:r>
    <w:r w:rsidRPr="00E25B5F">
      <w:rPr>
        <w:rFonts w:ascii="Arial" w:hAnsi="Arial" w:cs="Arial"/>
        <w:b/>
      </w:rPr>
      <w:t>-2022</w:t>
    </w:r>
    <w:r w:rsidRPr="00BC3BEB">
      <w:rPr>
        <w:rFonts w:ascii="Arial" w:eastAsia="Calibri" w:hAnsi="Arial" w:cs="Arial"/>
        <w:b/>
      </w:rPr>
      <w:t xml:space="preserve"> EMITIDA EL DÍA </w:t>
    </w:r>
    <w:r w:rsidR="00036631">
      <w:rPr>
        <w:rFonts w:ascii="Arial" w:eastAsia="Calibri" w:hAnsi="Arial" w:cs="Arial"/>
        <w:b/>
      </w:rPr>
      <w:t>08</w:t>
    </w:r>
    <w:r w:rsidRPr="00BC3BEB">
      <w:rPr>
        <w:rFonts w:ascii="Arial" w:eastAsia="Calibri" w:hAnsi="Arial" w:cs="Arial"/>
        <w:b/>
      </w:rPr>
      <w:t xml:space="preserve"> </w:t>
    </w:r>
    <w:r>
      <w:rPr>
        <w:rFonts w:ascii="Arial" w:eastAsia="Calibri" w:hAnsi="Arial" w:cs="Arial"/>
        <w:b/>
      </w:rPr>
      <w:t xml:space="preserve">DE </w:t>
    </w:r>
    <w:r w:rsidR="00036631">
      <w:rPr>
        <w:rFonts w:ascii="Arial" w:eastAsia="Calibri" w:hAnsi="Arial" w:cs="Arial"/>
        <w:b/>
      </w:rPr>
      <w:t>SEPTIEMBRE</w:t>
    </w:r>
    <w:r>
      <w:rPr>
        <w:rFonts w:ascii="Arial" w:eastAsia="Calibri" w:hAnsi="Arial" w:cs="Arial"/>
        <w:b/>
      </w:rPr>
      <w:t xml:space="preserve"> </w:t>
    </w:r>
    <w:r w:rsidRPr="00BC3BEB">
      <w:rPr>
        <w:rFonts w:ascii="Arial" w:eastAsia="Calibri" w:hAnsi="Arial" w:cs="Arial"/>
        <w:b/>
      </w:rPr>
      <w:t>20</w:t>
    </w:r>
    <w:r>
      <w:rPr>
        <w:rFonts w:ascii="Arial" w:eastAsia="Calibri" w:hAnsi="Arial" w:cs="Arial"/>
        <w:b/>
      </w:rPr>
      <w:t>22</w:t>
    </w:r>
    <w:r w:rsidRPr="00BC3BEB">
      <w:rPr>
        <w:rFonts w:ascii="Arial" w:eastAsia="Calibri" w:hAnsi="Arial" w:cs="Arial"/>
        <w:b/>
      </w:rPr>
      <w:t xml:space="preserve"> </w:t>
    </w:r>
    <w:r w:rsidRPr="00BC3BEB">
      <w:rPr>
        <w:rFonts w:ascii="Arial" w:hAnsi="Arial" w:cs="Arial"/>
        <w:b/>
      </w:rPr>
      <w:t xml:space="preserve">RESPECTO A LA </w:t>
    </w:r>
    <w:r>
      <w:rPr>
        <w:rFonts w:ascii="Arial" w:hAnsi="Arial" w:cs="Arial"/>
        <w:b/>
      </w:rPr>
      <w:t>CONFIRMACIÓN</w:t>
    </w:r>
    <w:r w:rsidRPr="00BC3BEB">
      <w:rPr>
        <w:rFonts w:ascii="Arial" w:hAnsi="Arial" w:cs="Arial"/>
        <w:b/>
      </w:rPr>
      <w:t xml:space="preserve"> DE AMPLIACIÓN DE PLAZO </w:t>
    </w:r>
    <w:r>
      <w:rPr>
        <w:rFonts w:ascii="Arial" w:hAnsi="Arial" w:cs="Arial"/>
        <w:b/>
      </w:rPr>
      <w:t>PARA ATENDER LA SOLICITUD NÚMERO UT-</w:t>
    </w:r>
    <w:r w:rsidRPr="00E25B5F">
      <w:rPr>
        <w:rFonts w:ascii="Arial" w:hAnsi="Arial" w:cs="Arial"/>
        <w:b/>
      </w:rPr>
      <w:t>SI-4</w:t>
    </w:r>
    <w:r w:rsidR="00036631">
      <w:rPr>
        <w:rFonts w:ascii="Arial" w:hAnsi="Arial" w:cs="Arial"/>
        <w:b/>
      </w:rPr>
      <w:t>66</w:t>
    </w:r>
    <w:r w:rsidRPr="00E25B5F">
      <w:rPr>
        <w:rFonts w:ascii="Arial" w:hAnsi="Arial" w:cs="Arial"/>
        <w:b/>
      </w:rPr>
      <w:t>-</w:t>
    </w:r>
    <w:r>
      <w:rPr>
        <w:rFonts w:ascii="Arial" w:hAnsi="Arial" w:cs="Arial"/>
        <w:b/>
      </w:rPr>
      <w:t>2404698220004</w:t>
    </w:r>
    <w:r w:rsidR="00036631">
      <w:rPr>
        <w:rFonts w:ascii="Arial" w:hAnsi="Arial" w:cs="Arial"/>
        <w:b/>
      </w:rPr>
      <w:t>54</w:t>
    </w:r>
    <w:r>
      <w:rPr>
        <w:rFonts w:ascii="Arial" w:hAnsi="Arial" w:cs="Arial"/>
        <w:b/>
      </w:rPr>
      <w:t>-2022</w:t>
    </w:r>
    <w:r w:rsidRPr="00E25B5F">
      <w:rPr>
        <w:rFonts w:ascii="Arial" w:hAnsi="Arial" w:cs="Arial"/>
        <w:b/>
      </w:rPr>
      <w:t>.</w:t>
    </w:r>
    <w:r w:rsidRPr="007D3BE7">
      <w:rPr>
        <w:rFonts w:ascii="Arial" w:hAnsi="Arial" w:cs="Arial"/>
        <w:b/>
      </w:rPr>
      <w:t xml:space="preserve"> </w:t>
    </w:r>
  </w:p>
  <w:p w14:paraId="0013A292" w14:textId="77777777" w:rsidR="008C4D57" w:rsidRDefault="008C4D57" w:rsidP="00850661">
    <w:pPr>
      <w:pStyle w:val="Encabezado"/>
      <w:tabs>
        <w:tab w:val="clear" w:pos="4419"/>
        <w:tab w:val="clear" w:pos="8838"/>
        <w:tab w:val="left" w:pos="812"/>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634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12344"/>
    <w:rsid w:val="00023C06"/>
    <w:rsid w:val="00036631"/>
    <w:rsid w:val="000516AB"/>
    <w:rsid w:val="00060363"/>
    <w:rsid w:val="0006789D"/>
    <w:rsid w:val="00074CBB"/>
    <w:rsid w:val="0009152F"/>
    <w:rsid w:val="00097461"/>
    <w:rsid w:val="000B1F8E"/>
    <w:rsid w:val="000B4E59"/>
    <w:rsid w:val="000B4E6F"/>
    <w:rsid w:val="000E6D81"/>
    <w:rsid w:val="000F34F2"/>
    <w:rsid w:val="00104B37"/>
    <w:rsid w:val="00117688"/>
    <w:rsid w:val="00134A88"/>
    <w:rsid w:val="0013784F"/>
    <w:rsid w:val="00155DB1"/>
    <w:rsid w:val="001569ED"/>
    <w:rsid w:val="00160079"/>
    <w:rsid w:val="0016273D"/>
    <w:rsid w:val="00174F96"/>
    <w:rsid w:val="00175555"/>
    <w:rsid w:val="00175F0E"/>
    <w:rsid w:val="001816A1"/>
    <w:rsid w:val="0019289E"/>
    <w:rsid w:val="0019392A"/>
    <w:rsid w:val="00196E5A"/>
    <w:rsid w:val="001A0FF2"/>
    <w:rsid w:val="001A1BA9"/>
    <w:rsid w:val="001A32B1"/>
    <w:rsid w:val="001C1FF5"/>
    <w:rsid w:val="001C3880"/>
    <w:rsid w:val="001C4E89"/>
    <w:rsid w:val="001C5BA9"/>
    <w:rsid w:val="001D6F23"/>
    <w:rsid w:val="002054C1"/>
    <w:rsid w:val="002075EA"/>
    <w:rsid w:val="00207633"/>
    <w:rsid w:val="00210C6D"/>
    <w:rsid w:val="00241C03"/>
    <w:rsid w:val="00244CB1"/>
    <w:rsid w:val="0025732B"/>
    <w:rsid w:val="002648E0"/>
    <w:rsid w:val="002652A7"/>
    <w:rsid w:val="00273340"/>
    <w:rsid w:val="00291A4A"/>
    <w:rsid w:val="002B1520"/>
    <w:rsid w:val="002B62D5"/>
    <w:rsid w:val="002C182D"/>
    <w:rsid w:val="002C7C60"/>
    <w:rsid w:val="002D0260"/>
    <w:rsid w:val="002E7CE8"/>
    <w:rsid w:val="002F5CAB"/>
    <w:rsid w:val="00303ECE"/>
    <w:rsid w:val="0032003C"/>
    <w:rsid w:val="00322663"/>
    <w:rsid w:val="00326DD7"/>
    <w:rsid w:val="003311E5"/>
    <w:rsid w:val="00337E40"/>
    <w:rsid w:val="00350C59"/>
    <w:rsid w:val="00361A1E"/>
    <w:rsid w:val="003924E6"/>
    <w:rsid w:val="00396154"/>
    <w:rsid w:val="00396B58"/>
    <w:rsid w:val="00397356"/>
    <w:rsid w:val="003C1381"/>
    <w:rsid w:val="003C2D3B"/>
    <w:rsid w:val="003D3322"/>
    <w:rsid w:val="003E74F2"/>
    <w:rsid w:val="003F4311"/>
    <w:rsid w:val="00405289"/>
    <w:rsid w:val="00410772"/>
    <w:rsid w:val="00427FD1"/>
    <w:rsid w:val="00433942"/>
    <w:rsid w:val="00440E63"/>
    <w:rsid w:val="004473A1"/>
    <w:rsid w:val="004647AD"/>
    <w:rsid w:val="00473BF0"/>
    <w:rsid w:val="00473FA8"/>
    <w:rsid w:val="004832E2"/>
    <w:rsid w:val="00484B9D"/>
    <w:rsid w:val="00493C1E"/>
    <w:rsid w:val="004943C8"/>
    <w:rsid w:val="00497E2D"/>
    <w:rsid w:val="004A184C"/>
    <w:rsid w:val="004B1662"/>
    <w:rsid w:val="004B6BFE"/>
    <w:rsid w:val="004C1B21"/>
    <w:rsid w:val="004C1B6F"/>
    <w:rsid w:val="004D49ED"/>
    <w:rsid w:val="004E23E5"/>
    <w:rsid w:val="004F640E"/>
    <w:rsid w:val="004F7019"/>
    <w:rsid w:val="00500233"/>
    <w:rsid w:val="00502579"/>
    <w:rsid w:val="005078F4"/>
    <w:rsid w:val="00510E58"/>
    <w:rsid w:val="0051752E"/>
    <w:rsid w:val="0052013D"/>
    <w:rsid w:val="00536224"/>
    <w:rsid w:val="00544069"/>
    <w:rsid w:val="005454A4"/>
    <w:rsid w:val="005502C0"/>
    <w:rsid w:val="00551DF0"/>
    <w:rsid w:val="00562A91"/>
    <w:rsid w:val="00570815"/>
    <w:rsid w:val="00584602"/>
    <w:rsid w:val="00593D6E"/>
    <w:rsid w:val="005A2227"/>
    <w:rsid w:val="005C319C"/>
    <w:rsid w:val="005C4C3F"/>
    <w:rsid w:val="005C750C"/>
    <w:rsid w:val="005D099B"/>
    <w:rsid w:val="005D2F74"/>
    <w:rsid w:val="005F457C"/>
    <w:rsid w:val="005F550E"/>
    <w:rsid w:val="00601ACA"/>
    <w:rsid w:val="006161FB"/>
    <w:rsid w:val="00620AA5"/>
    <w:rsid w:val="006235C6"/>
    <w:rsid w:val="00624454"/>
    <w:rsid w:val="006272C3"/>
    <w:rsid w:val="0062770E"/>
    <w:rsid w:val="00627959"/>
    <w:rsid w:val="00633FD2"/>
    <w:rsid w:val="006356BE"/>
    <w:rsid w:val="006639DB"/>
    <w:rsid w:val="006756C4"/>
    <w:rsid w:val="006761E5"/>
    <w:rsid w:val="00677AEE"/>
    <w:rsid w:val="006815CC"/>
    <w:rsid w:val="00687D08"/>
    <w:rsid w:val="006A5F14"/>
    <w:rsid w:val="006B331C"/>
    <w:rsid w:val="006B4084"/>
    <w:rsid w:val="006C25A9"/>
    <w:rsid w:val="006C5FA7"/>
    <w:rsid w:val="006E6D1D"/>
    <w:rsid w:val="006F086E"/>
    <w:rsid w:val="0070291D"/>
    <w:rsid w:val="0070596D"/>
    <w:rsid w:val="00710E47"/>
    <w:rsid w:val="00717045"/>
    <w:rsid w:val="00717CF8"/>
    <w:rsid w:val="007248BE"/>
    <w:rsid w:val="00755FCD"/>
    <w:rsid w:val="00771908"/>
    <w:rsid w:val="007768CC"/>
    <w:rsid w:val="00781D2F"/>
    <w:rsid w:val="00795E0C"/>
    <w:rsid w:val="007A28F6"/>
    <w:rsid w:val="007A292F"/>
    <w:rsid w:val="007B27EF"/>
    <w:rsid w:val="007B43AD"/>
    <w:rsid w:val="007C531F"/>
    <w:rsid w:val="007C7B16"/>
    <w:rsid w:val="007D1376"/>
    <w:rsid w:val="007D6423"/>
    <w:rsid w:val="007E442F"/>
    <w:rsid w:val="007E63DB"/>
    <w:rsid w:val="007F0237"/>
    <w:rsid w:val="007F0778"/>
    <w:rsid w:val="007F2DA8"/>
    <w:rsid w:val="007F4E72"/>
    <w:rsid w:val="00805092"/>
    <w:rsid w:val="00823D57"/>
    <w:rsid w:val="0082794C"/>
    <w:rsid w:val="00831099"/>
    <w:rsid w:val="0083728E"/>
    <w:rsid w:val="00845198"/>
    <w:rsid w:val="00850661"/>
    <w:rsid w:val="00854CCF"/>
    <w:rsid w:val="0086255E"/>
    <w:rsid w:val="008760A4"/>
    <w:rsid w:val="008933A0"/>
    <w:rsid w:val="008B2F16"/>
    <w:rsid w:val="008C1FCF"/>
    <w:rsid w:val="008C4D57"/>
    <w:rsid w:val="008D3B76"/>
    <w:rsid w:val="008E3F13"/>
    <w:rsid w:val="008F4DEC"/>
    <w:rsid w:val="009007AA"/>
    <w:rsid w:val="00920E6D"/>
    <w:rsid w:val="00927902"/>
    <w:rsid w:val="00930C23"/>
    <w:rsid w:val="00931B62"/>
    <w:rsid w:val="009445F1"/>
    <w:rsid w:val="009527D5"/>
    <w:rsid w:val="00954523"/>
    <w:rsid w:val="00960932"/>
    <w:rsid w:val="00961F3B"/>
    <w:rsid w:val="00981293"/>
    <w:rsid w:val="00992721"/>
    <w:rsid w:val="009933C7"/>
    <w:rsid w:val="009A1E76"/>
    <w:rsid w:val="009A47FD"/>
    <w:rsid w:val="009B246B"/>
    <w:rsid w:val="009C36F2"/>
    <w:rsid w:val="009D1416"/>
    <w:rsid w:val="009D3B37"/>
    <w:rsid w:val="009D3B91"/>
    <w:rsid w:val="009D5B45"/>
    <w:rsid w:val="009E1938"/>
    <w:rsid w:val="009E4CCF"/>
    <w:rsid w:val="009E4EB4"/>
    <w:rsid w:val="009F1F56"/>
    <w:rsid w:val="009F25F5"/>
    <w:rsid w:val="00A00378"/>
    <w:rsid w:val="00A027E0"/>
    <w:rsid w:val="00A16093"/>
    <w:rsid w:val="00A21527"/>
    <w:rsid w:val="00A30513"/>
    <w:rsid w:val="00A3119E"/>
    <w:rsid w:val="00A40F84"/>
    <w:rsid w:val="00A42F99"/>
    <w:rsid w:val="00A61FE0"/>
    <w:rsid w:val="00A720FD"/>
    <w:rsid w:val="00A87D2A"/>
    <w:rsid w:val="00A94E88"/>
    <w:rsid w:val="00AA120F"/>
    <w:rsid w:val="00AA5A00"/>
    <w:rsid w:val="00AB0017"/>
    <w:rsid w:val="00AC091B"/>
    <w:rsid w:val="00AC1176"/>
    <w:rsid w:val="00AC29C8"/>
    <w:rsid w:val="00AE4C4A"/>
    <w:rsid w:val="00AE70C4"/>
    <w:rsid w:val="00AF7A5D"/>
    <w:rsid w:val="00B00015"/>
    <w:rsid w:val="00B0559D"/>
    <w:rsid w:val="00B06822"/>
    <w:rsid w:val="00B3672F"/>
    <w:rsid w:val="00B40716"/>
    <w:rsid w:val="00B421B4"/>
    <w:rsid w:val="00B44DBC"/>
    <w:rsid w:val="00B45B80"/>
    <w:rsid w:val="00B47C27"/>
    <w:rsid w:val="00B52651"/>
    <w:rsid w:val="00B54D6F"/>
    <w:rsid w:val="00B579E5"/>
    <w:rsid w:val="00B82063"/>
    <w:rsid w:val="00B8766D"/>
    <w:rsid w:val="00B9390A"/>
    <w:rsid w:val="00B95A47"/>
    <w:rsid w:val="00BC37ED"/>
    <w:rsid w:val="00BD2550"/>
    <w:rsid w:val="00BE5C2C"/>
    <w:rsid w:val="00BE6BCF"/>
    <w:rsid w:val="00BF5146"/>
    <w:rsid w:val="00C01500"/>
    <w:rsid w:val="00C1566D"/>
    <w:rsid w:val="00C40442"/>
    <w:rsid w:val="00C44251"/>
    <w:rsid w:val="00C45988"/>
    <w:rsid w:val="00C5041B"/>
    <w:rsid w:val="00C568FE"/>
    <w:rsid w:val="00C60803"/>
    <w:rsid w:val="00C624A6"/>
    <w:rsid w:val="00C63027"/>
    <w:rsid w:val="00C71829"/>
    <w:rsid w:val="00C760CF"/>
    <w:rsid w:val="00C76C0B"/>
    <w:rsid w:val="00C77A1B"/>
    <w:rsid w:val="00C96F2F"/>
    <w:rsid w:val="00CA5910"/>
    <w:rsid w:val="00CA6287"/>
    <w:rsid w:val="00CB2DB5"/>
    <w:rsid w:val="00CC499C"/>
    <w:rsid w:val="00CC5B78"/>
    <w:rsid w:val="00CD3676"/>
    <w:rsid w:val="00CD7BBA"/>
    <w:rsid w:val="00CE50CE"/>
    <w:rsid w:val="00CF5326"/>
    <w:rsid w:val="00D024F4"/>
    <w:rsid w:val="00D0353D"/>
    <w:rsid w:val="00D05D8A"/>
    <w:rsid w:val="00D44519"/>
    <w:rsid w:val="00D44B8D"/>
    <w:rsid w:val="00D46E54"/>
    <w:rsid w:val="00D47683"/>
    <w:rsid w:val="00D511D2"/>
    <w:rsid w:val="00D550D0"/>
    <w:rsid w:val="00D855D5"/>
    <w:rsid w:val="00D867F8"/>
    <w:rsid w:val="00D93F6F"/>
    <w:rsid w:val="00D96174"/>
    <w:rsid w:val="00DA1E52"/>
    <w:rsid w:val="00DA2785"/>
    <w:rsid w:val="00DC2367"/>
    <w:rsid w:val="00DC37CD"/>
    <w:rsid w:val="00DD6DC7"/>
    <w:rsid w:val="00E11EFC"/>
    <w:rsid w:val="00E1624C"/>
    <w:rsid w:val="00E21D0D"/>
    <w:rsid w:val="00E25B5F"/>
    <w:rsid w:val="00E27D91"/>
    <w:rsid w:val="00E334C7"/>
    <w:rsid w:val="00E36D27"/>
    <w:rsid w:val="00E425A4"/>
    <w:rsid w:val="00E65103"/>
    <w:rsid w:val="00E716B5"/>
    <w:rsid w:val="00E7366C"/>
    <w:rsid w:val="00E74D9F"/>
    <w:rsid w:val="00E75443"/>
    <w:rsid w:val="00E76116"/>
    <w:rsid w:val="00E82FD0"/>
    <w:rsid w:val="00E852E0"/>
    <w:rsid w:val="00E864EA"/>
    <w:rsid w:val="00E95EBE"/>
    <w:rsid w:val="00EA4BE5"/>
    <w:rsid w:val="00EA7865"/>
    <w:rsid w:val="00EC29D1"/>
    <w:rsid w:val="00EC6DC8"/>
    <w:rsid w:val="00ED1602"/>
    <w:rsid w:val="00EF6D48"/>
    <w:rsid w:val="00F0180B"/>
    <w:rsid w:val="00F052CF"/>
    <w:rsid w:val="00F0748B"/>
    <w:rsid w:val="00F104DC"/>
    <w:rsid w:val="00F1577E"/>
    <w:rsid w:val="00F251D7"/>
    <w:rsid w:val="00F25244"/>
    <w:rsid w:val="00F25A98"/>
    <w:rsid w:val="00F31137"/>
    <w:rsid w:val="00F40511"/>
    <w:rsid w:val="00F46007"/>
    <w:rsid w:val="00F47D67"/>
    <w:rsid w:val="00F50F6C"/>
    <w:rsid w:val="00F57D2A"/>
    <w:rsid w:val="00F66C46"/>
    <w:rsid w:val="00F678C6"/>
    <w:rsid w:val="00F74D86"/>
    <w:rsid w:val="00F76C58"/>
    <w:rsid w:val="00F9513D"/>
    <w:rsid w:val="00FA5344"/>
    <w:rsid w:val="00FA5484"/>
    <w:rsid w:val="00FB1319"/>
    <w:rsid w:val="00FD3263"/>
    <w:rsid w:val="00FD39FD"/>
    <w:rsid w:val="00FD7A01"/>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14:docId w14:val="2C689F0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character" w:customStyle="1" w:styleId="TextoCar">
    <w:name w:val="Texto Car"/>
    <w:link w:val="Texto"/>
    <w:locked/>
    <w:rsid w:val="00B421B4"/>
    <w:rPr>
      <w:rFonts w:ascii="Arial" w:eastAsia="Times New Roman" w:hAnsi="Arial" w:cs="Arial"/>
      <w:sz w:val="18"/>
      <w:szCs w:val="20"/>
      <w:lang w:val="es-ES" w:eastAsia="es-ES"/>
    </w:rPr>
  </w:style>
  <w:style w:type="paragraph" w:customStyle="1" w:styleId="Texto">
    <w:name w:val="Texto"/>
    <w:basedOn w:val="Normal"/>
    <w:link w:val="TextoCar"/>
    <w:rsid w:val="00B421B4"/>
    <w:pPr>
      <w:spacing w:after="101" w:line="216" w:lineRule="exact"/>
      <w:ind w:firstLine="288"/>
      <w:jc w:val="both"/>
    </w:pPr>
    <w:rPr>
      <w:rFonts w:ascii="Arial" w:eastAsia="Times New Roman" w:hAnsi="Arial" w:cs="Arial"/>
      <w:sz w:val="18"/>
      <w:szCs w:val="20"/>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character" w:customStyle="1" w:styleId="TextoCar">
    <w:name w:val="Texto Car"/>
    <w:link w:val="Texto"/>
    <w:locked/>
    <w:rsid w:val="00B421B4"/>
    <w:rPr>
      <w:rFonts w:ascii="Arial" w:eastAsia="Times New Roman" w:hAnsi="Arial" w:cs="Arial"/>
      <w:sz w:val="18"/>
      <w:szCs w:val="20"/>
      <w:lang w:val="es-ES" w:eastAsia="es-ES"/>
    </w:rPr>
  </w:style>
  <w:style w:type="paragraph" w:customStyle="1" w:styleId="Texto">
    <w:name w:val="Texto"/>
    <w:basedOn w:val="Normal"/>
    <w:link w:val="TextoCar"/>
    <w:rsid w:val="00B421B4"/>
    <w:pPr>
      <w:spacing w:after="101" w:line="216" w:lineRule="exact"/>
      <w:ind w:firstLine="288"/>
      <w:jc w:val="both"/>
    </w:pPr>
    <w:rPr>
      <w:rFonts w:ascii="Arial" w:eastAsia="Times New Roman" w:hAnsi="Arial" w:cs="Arial"/>
      <w:sz w:val="18"/>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610941625">
      <w:bodyDiv w:val="1"/>
      <w:marLeft w:val="0"/>
      <w:marRight w:val="0"/>
      <w:marTop w:val="0"/>
      <w:marBottom w:val="0"/>
      <w:divBdr>
        <w:top w:val="none" w:sz="0" w:space="0" w:color="auto"/>
        <w:left w:val="none" w:sz="0" w:space="0" w:color="auto"/>
        <w:bottom w:val="none" w:sz="0" w:space="0" w:color="auto"/>
        <w:right w:val="none" w:sz="0" w:space="0" w:color="auto"/>
      </w:divBdr>
    </w:div>
    <w:div w:id="997538200">
      <w:bodyDiv w:val="1"/>
      <w:marLeft w:val="0"/>
      <w:marRight w:val="0"/>
      <w:marTop w:val="0"/>
      <w:marBottom w:val="0"/>
      <w:divBdr>
        <w:top w:val="none" w:sz="0" w:space="0" w:color="auto"/>
        <w:left w:val="none" w:sz="0" w:space="0" w:color="auto"/>
        <w:bottom w:val="none" w:sz="0" w:space="0" w:color="auto"/>
        <w:right w:val="none" w:sz="0" w:space="0" w:color="auto"/>
      </w:divBdr>
    </w:div>
    <w:div w:id="1408262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EC0247-4C0A-4CC6-8F61-A06F0AB253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4</Pages>
  <Words>918</Words>
  <Characters>5049</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5</cp:revision>
  <cp:lastPrinted>2022-08-25T00:42:00Z</cp:lastPrinted>
  <dcterms:created xsi:type="dcterms:W3CDTF">2022-09-01T19:36:00Z</dcterms:created>
  <dcterms:modified xsi:type="dcterms:W3CDTF">2022-09-08T16:40:00Z</dcterms:modified>
</cp:coreProperties>
</file>