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B1C2C" w14:textId="77777777" w:rsidR="00C528FC" w:rsidRDefault="00C528FC"/>
    <w:p w14:paraId="5484AD68" w14:textId="77777777" w:rsidR="008D3D4D" w:rsidRDefault="008D3D4D"/>
    <w:p w14:paraId="00FD5E6E" w14:textId="77777777" w:rsidR="008D3D4D" w:rsidRDefault="008D3D4D"/>
    <w:p w14:paraId="3EFB52E6" w14:textId="0D72DCBD" w:rsidR="008D3D4D" w:rsidRDefault="008D3D4D">
      <w:r w:rsidRPr="009C7D8E">
        <w:rPr>
          <w:rFonts w:ascii="Calibri" w:eastAsia="Times New Roman" w:hAnsi="Calibri"/>
          <w:color w:val="000000"/>
          <w:sz w:val="22"/>
          <w:szCs w:val="22"/>
        </w:rPr>
        <w:t>La Unidad de Transparencia de Museo del virreinato informa que durante</w:t>
      </w:r>
      <w:r>
        <w:rPr>
          <w:rFonts w:ascii="Calibri" w:eastAsia="Times New Roman" w:hAnsi="Calibri"/>
          <w:color w:val="000000"/>
          <w:sz w:val="22"/>
          <w:szCs w:val="22"/>
        </w:rPr>
        <w:t xml:space="preserve"> este </w:t>
      </w:r>
      <w:r w:rsidRPr="009C7D8E">
        <w:rPr>
          <w:rFonts w:ascii="Calibri" w:eastAsia="Times New Roman" w:hAnsi="Calibri"/>
          <w:color w:val="000000"/>
          <w:sz w:val="22"/>
          <w:szCs w:val="22"/>
        </w:rPr>
        <w:t xml:space="preserve">mes </w:t>
      </w:r>
      <w:r>
        <w:rPr>
          <w:rFonts w:ascii="Calibri" w:eastAsia="Times New Roman" w:hAnsi="Calibri"/>
          <w:color w:val="000000"/>
          <w:sz w:val="22"/>
          <w:szCs w:val="22"/>
        </w:rPr>
        <w:t>de 202</w:t>
      </w:r>
      <w:r w:rsidR="00D45A8F">
        <w:rPr>
          <w:rFonts w:ascii="Calibri" w:eastAsia="Times New Roman" w:hAnsi="Calibri"/>
          <w:color w:val="000000"/>
          <w:sz w:val="22"/>
          <w:szCs w:val="22"/>
        </w:rPr>
        <w:t xml:space="preserve">5 </w:t>
      </w:r>
      <w:r w:rsidR="000A52DA">
        <w:rPr>
          <w:rFonts w:ascii="Calibri" w:eastAsia="Times New Roman" w:hAnsi="Calibri"/>
          <w:color w:val="000000"/>
          <w:sz w:val="22"/>
          <w:szCs w:val="22"/>
        </w:rPr>
        <w:t xml:space="preserve">no </w:t>
      </w:r>
      <w:r w:rsidRPr="009C7D8E">
        <w:rPr>
          <w:rFonts w:ascii="Calibri" w:eastAsia="Times New Roman" w:hAnsi="Calibri"/>
          <w:color w:val="000000"/>
          <w:sz w:val="22"/>
          <w:szCs w:val="22"/>
        </w:rPr>
        <w:t xml:space="preserve">se registraron </w:t>
      </w:r>
      <w:r w:rsidR="000A52DA">
        <w:rPr>
          <w:rFonts w:ascii="Calibri" w:eastAsia="Times New Roman" w:hAnsi="Calibri"/>
          <w:color w:val="000000"/>
          <w:sz w:val="22"/>
          <w:szCs w:val="22"/>
        </w:rPr>
        <w:t xml:space="preserve">preguntas </w:t>
      </w:r>
      <w:r w:rsidR="000A52DA" w:rsidRPr="009C7D8E">
        <w:rPr>
          <w:rFonts w:ascii="Calibri" w:eastAsia="Times New Roman" w:hAnsi="Calibri"/>
          <w:color w:val="000000"/>
          <w:sz w:val="22"/>
          <w:szCs w:val="22"/>
        </w:rPr>
        <w:t>relacionadas</w:t>
      </w:r>
      <w:r w:rsidR="00514AEF">
        <w:rPr>
          <w:rFonts w:ascii="Calibri" w:eastAsia="Times New Roman" w:hAnsi="Calibri"/>
          <w:color w:val="000000"/>
          <w:sz w:val="22"/>
          <w:szCs w:val="22"/>
        </w:rPr>
        <w:t xml:space="preserve"> a la difusión de los eventos</w:t>
      </w:r>
      <w:r w:rsidR="000A52DA">
        <w:rPr>
          <w:rFonts w:ascii="Calibri" w:eastAsia="Times New Roman" w:hAnsi="Calibri"/>
          <w:color w:val="000000"/>
          <w:sz w:val="22"/>
          <w:szCs w:val="22"/>
        </w:rPr>
        <w:t>.</w:t>
      </w:r>
    </w:p>
    <w:sectPr w:rsidR="008D3D4D" w:rsidSect="004226D6">
      <w:headerReference w:type="default" r:id="rId6"/>
      <w:foot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7B65D" w14:textId="77777777" w:rsidR="007D62E2" w:rsidRDefault="007D62E2" w:rsidP="00773B7E">
      <w:r>
        <w:separator/>
      </w:r>
    </w:p>
  </w:endnote>
  <w:endnote w:type="continuationSeparator" w:id="0">
    <w:p w14:paraId="0C10481D" w14:textId="77777777" w:rsidR="007D62E2" w:rsidRDefault="007D62E2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1D5AB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998A8C4" wp14:editId="308F33A2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59D5A" w14:textId="77777777" w:rsidR="007D62E2" w:rsidRDefault="007D62E2" w:rsidP="00773B7E">
      <w:r>
        <w:separator/>
      </w:r>
    </w:p>
  </w:footnote>
  <w:footnote w:type="continuationSeparator" w:id="0">
    <w:p w14:paraId="54F2CEFE" w14:textId="77777777" w:rsidR="007D62E2" w:rsidRDefault="007D62E2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05B13" w14:textId="4A18FEC6" w:rsidR="00773B7E" w:rsidRDefault="00D13305">
    <w:pPr>
      <w:pStyle w:val="Encabezad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BF2D61C" wp14:editId="6E0CC464">
          <wp:simplePos x="0" y="0"/>
          <wp:positionH relativeFrom="margin">
            <wp:posOffset>0</wp:posOffset>
          </wp:positionH>
          <wp:positionV relativeFrom="margin">
            <wp:posOffset>-318770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A52DA"/>
    <w:rsid w:val="00213425"/>
    <w:rsid w:val="004226D6"/>
    <w:rsid w:val="00506FF8"/>
    <w:rsid w:val="00514AEF"/>
    <w:rsid w:val="006D777C"/>
    <w:rsid w:val="00773B7E"/>
    <w:rsid w:val="007D62E2"/>
    <w:rsid w:val="008B3113"/>
    <w:rsid w:val="008D3D4D"/>
    <w:rsid w:val="009B2CBF"/>
    <w:rsid w:val="00C528FC"/>
    <w:rsid w:val="00D13305"/>
    <w:rsid w:val="00D45A8F"/>
    <w:rsid w:val="00F2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C4CB315"/>
  <w14:defaultImageDpi w14:val="300"/>
  <w15:docId w15:val="{6E237698-ED5F-413E-A2ED-AF7138553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D4D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10</cp:revision>
  <dcterms:created xsi:type="dcterms:W3CDTF">2021-11-10T20:46:00Z</dcterms:created>
  <dcterms:modified xsi:type="dcterms:W3CDTF">2025-02-25T20:10:00Z</dcterms:modified>
</cp:coreProperties>
</file>