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993012" w:rsidRPr="00993012">
        <w:rPr>
          <w:rFonts w:ascii="Arial" w:hAnsi="Arial" w:cs="Arial"/>
          <w:b/>
        </w:rPr>
        <w:t>seis</w:t>
      </w:r>
      <w:r w:rsidR="007F24DE">
        <w:rPr>
          <w:rFonts w:ascii="Arial" w:hAnsi="Arial" w:cs="Arial"/>
        </w:rPr>
        <w:t xml:space="preserve"> días del mes de </w:t>
      </w:r>
      <w:r w:rsidR="00993012">
        <w:rPr>
          <w:rFonts w:ascii="Arial" w:hAnsi="Arial" w:cs="Arial"/>
          <w:b/>
        </w:rPr>
        <w:t>febrero</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993012">
        <w:rPr>
          <w:rFonts w:ascii="Arial" w:hAnsi="Arial" w:cs="Arial"/>
          <w:b/>
        </w:rPr>
        <w:t>segunda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B51013" w:rsidRDefault="00B51013"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I</w:t>
      </w:r>
      <w:r>
        <w:rPr>
          <w:rFonts w:ascii="Arial" w:hAnsi="Arial" w:cs="Arial"/>
        </w:rPr>
        <w:t>. El</w:t>
      </w:r>
      <w:r w:rsidR="008D7FD6">
        <w:rPr>
          <w:rFonts w:ascii="Arial" w:hAnsi="Arial" w:cs="Arial"/>
        </w:rPr>
        <w:t xml:space="preserve"> contador público Cesar Isidro Cruz, director </w:t>
      </w:r>
      <w:r w:rsidR="00F824BC">
        <w:rPr>
          <w:rFonts w:ascii="Arial" w:hAnsi="Arial" w:cs="Arial"/>
        </w:rPr>
        <w:t>G</w:t>
      </w:r>
      <w:r w:rsidR="008D7FD6">
        <w:rPr>
          <w:rFonts w:ascii="Arial" w:hAnsi="Arial" w:cs="Arial"/>
        </w:rPr>
        <w:t xml:space="preserve">eneral de </w:t>
      </w:r>
      <w:r w:rsidR="00F824BC">
        <w:rPr>
          <w:rFonts w:ascii="Arial" w:hAnsi="Arial" w:cs="Arial"/>
        </w:rPr>
        <w:t>A</w:t>
      </w:r>
      <w:r w:rsidR="008D7FD6">
        <w:rPr>
          <w:rFonts w:ascii="Arial" w:hAnsi="Arial" w:cs="Arial"/>
        </w:rPr>
        <w:t>dministración</w:t>
      </w:r>
      <w:r w:rsidR="00376B01">
        <w:rPr>
          <w:rFonts w:ascii="Arial" w:hAnsi="Arial" w:cs="Arial"/>
        </w:rPr>
        <w:t>,</w:t>
      </w:r>
      <w:r>
        <w:rPr>
          <w:rFonts w:ascii="Arial" w:hAnsi="Arial" w:cs="Arial"/>
        </w:rPr>
        <w:t xml:space="preserve"> mediante oficio </w:t>
      </w:r>
      <w:r w:rsidR="00993012">
        <w:rPr>
          <w:rFonts w:ascii="Arial" w:hAnsi="Arial" w:cs="Arial"/>
          <w:b/>
        </w:rPr>
        <w:t>DGA/DRH/0</w:t>
      </w:r>
      <w:r w:rsidR="002C4D73">
        <w:rPr>
          <w:rFonts w:ascii="Arial" w:hAnsi="Arial" w:cs="Arial"/>
          <w:b/>
        </w:rPr>
        <w:t>401</w:t>
      </w:r>
      <w:r w:rsidR="008D7FD6">
        <w:rPr>
          <w:rFonts w:ascii="Arial" w:hAnsi="Arial" w:cs="Arial"/>
          <w:b/>
        </w:rPr>
        <w:t>/202</w:t>
      </w:r>
      <w:r w:rsidR="00745B52">
        <w:rPr>
          <w:rFonts w:ascii="Arial" w:hAnsi="Arial" w:cs="Arial"/>
          <w:b/>
        </w:rPr>
        <w:t>5</w:t>
      </w:r>
      <w:r>
        <w:rPr>
          <w:rFonts w:ascii="Arial" w:hAnsi="Arial" w:cs="Arial"/>
        </w:rPr>
        <w:t xml:space="preserve"> 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Pr>
          <w:rFonts w:ascii="Arial" w:hAnsi="Arial" w:cs="Arial"/>
        </w:rPr>
        <w:t xml:space="preserve"> de la LTAIPSLP, es decir, </w:t>
      </w:r>
      <w:r w:rsidR="00376B01">
        <w:rPr>
          <w:rFonts w:ascii="Arial" w:hAnsi="Arial" w:cs="Arial"/>
        </w:rPr>
        <w:t xml:space="preserve">recibió una solicitud de información realizada por </w:t>
      </w:r>
      <w:r w:rsidR="006F311B">
        <w:rPr>
          <w:rFonts w:ascii="Arial" w:hAnsi="Arial" w:cs="Arial"/>
        </w:rPr>
        <w:t xml:space="preserve">el </w:t>
      </w:r>
      <w:r w:rsidR="00376B01">
        <w:rPr>
          <w:rFonts w:ascii="Arial" w:hAnsi="Arial" w:cs="Arial"/>
        </w:rPr>
        <w:t>usuari</w:t>
      </w:r>
      <w:r w:rsidR="006F311B">
        <w:rPr>
          <w:rFonts w:ascii="Arial" w:hAnsi="Arial" w:cs="Arial"/>
        </w:rPr>
        <w:t>o</w:t>
      </w:r>
      <w:r w:rsidR="005B0E50">
        <w:rPr>
          <w:rFonts w:ascii="Arial" w:hAnsi="Arial" w:cs="Arial"/>
        </w:rPr>
        <w:t xml:space="preserve"> </w:t>
      </w:r>
      <w:r w:rsidR="002C4D73">
        <w:rPr>
          <w:rFonts w:ascii="Arial" w:hAnsi="Arial" w:cs="Arial"/>
          <w:b/>
        </w:rPr>
        <w:t>cuyo nombre no fue proporcionado</w:t>
      </w:r>
      <w:r w:rsidR="006F311B">
        <w:rPr>
          <w:rFonts w:ascii="Arial" w:hAnsi="Arial" w:cs="Arial"/>
          <w:b/>
        </w:rPr>
        <w:t>,</w:t>
      </w:r>
      <w:r w:rsidR="005160BF">
        <w:rPr>
          <w:rFonts w:ascii="Arial" w:hAnsi="Arial" w:cs="Arial"/>
          <w:b/>
        </w:rPr>
        <w:t xml:space="preserve"> </w:t>
      </w:r>
      <w:r w:rsidR="00376B01">
        <w:rPr>
          <w:rFonts w:ascii="Arial" w:hAnsi="Arial" w:cs="Arial"/>
        </w:rPr>
        <w:t>identificada con el consecutivo UT-SI-P-</w:t>
      </w:r>
      <w:r w:rsidR="00EC019A">
        <w:rPr>
          <w:rFonts w:ascii="Arial" w:hAnsi="Arial" w:cs="Arial"/>
        </w:rPr>
        <w:t>08</w:t>
      </w:r>
      <w:r w:rsidR="002C4D73">
        <w:rPr>
          <w:rFonts w:ascii="Arial" w:hAnsi="Arial" w:cs="Arial"/>
        </w:rPr>
        <w:t>9</w:t>
      </w:r>
      <w:r w:rsidR="00376B01">
        <w:rPr>
          <w:rFonts w:ascii="Arial" w:hAnsi="Arial" w:cs="Arial"/>
        </w:rPr>
        <w:t>-24046982</w:t>
      </w:r>
      <w:r w:rsidR="00EC019A">
        <w:rPr>
          <w:rFonts w:ascii="Arial" w:hAnsi="Arial" w:cs="Arial"/>
        </w:rPr>
        <w:t>5</w:t>
      </w:r>
      <w:r w:rsidR="00376B01">
        <w:rPr>
          <w:rFonts w:ascii="Arial" w:hAnsi="Arial" w:cs="Arial"/>
        </w:rPr>
        <w:t>000</w:t>
      </w:r>
      <w:r w:rsidR="00EC019A">
        <w:rPr>
          <w:rFonts w:ascii="Arial" w:hAnsi="Arial" w:cs="Arial"/>
        </w:rPr>
        <w:t>08</w:t>
      </w:r>
      <w:r w:rsidR="002C4D73">
        <w:rPr>
          <w:rFonts w:ascii="Arial" w:hAnsi="Arial" w:cs="Arial"/>
        </w:rPr>
        <w:t>9</w:t>
      </w:r>
      <w:r w:rsidR="00376B01">
        <w:rPr>
          <w:rFonts w:ascii="Arial" w:hAnsi="Arial" w:cs="Arial"/>
        </w:rPr>
        <w:t>-202</w:t>
      </w:r>
      <w:r w:rsidR="00EC019A">
        <w:rPr>
          <w:rFonts w:ascii="Arial" w:hAnsi="Arial" w:cs="Arial"/>
        </w:rPr>
        <w:t>5</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b/>
        </w:rPr>
        <w:t>II.</w:t>
      </w:r>
      <w:r>
        <w:rPr>
          <w:rFonts w:ascii="Arial" w:hAnsi="Arial" w:cs="Arial"/>
        </w:rPr>
        <w:t xml:space="preserve"> El </w:t>
      </w:r>
      <w:r w:rsidR="008D7FD6">
        <w:rPr>
          <w:rFonts w:ascii="Arial" w:hAnsi="Arial" w:cs="Arial"/>
        </w:rPr>
        <w:t xml:space="preserve">contador público Cesar Isidro Cruz, director </w:t>
      </w:r>
      <w:r w:rsidR="00F824BC">
        <w:rPr>
          <w:rFonts w:ascii="Arial" w:hAnsi="Arial" w:cs="Arial"/>
        </w:rPr>
        <w:t>G</w:t>
      </w:r>
      <w:r w:rsidR="008D7FD6">
        <w:rPr>
          <w:rFonts w:ascii="Arial" w:hAnsi="Arial" w:cs="Arial"/>
        </w:rPr>
        <w:t xml:space="preserve">eneral de </w:t>
      </w:r>
      <w:r w:rsidR="00F824BC">
        <w:rPr>
          <w:rFonts w:ascii="Arial" w:hAnsi="Arial" w:cs="Arial"/>
        </w:rPr>
        <w:t>A</w:t>
      </w:r>
      <w:r w:rsidR="008D7FD6">
        <w:rPr>
          <w:rFonts w:ascii="Arial" w:hAnsi="Arial" w:cs="Arial"/>
        </w:rPr>
        <w:t>dministración,</w:t>
      </w:r>
      <w:r w:rsidR="00590B9B">
        <w:rPr>
          <w:rFonts w:ascii="Arial" w:hAnsi="Arial" w:cs="Arial"/>
        </w:rPr>
        <w:t xml:space="preserve"> </w:t>
      </w:r>
      <w:r>
        <w:rPr>
          <w:rFonts w:ascii="Arial" w:hAnsi="Arial" w:cs="Arial"/>
        </w:rPr>
        <w:t xml:space="preserve">al realizar el estudio de la información requerida por </w:t>
      </w:r>
      <w:r w:rsidR="008D7FD6">
        <w:rPr>
          <w:rFonts w:ascii="Arial" w:hAnsi="Arial" w:cs="Arial"/>
        </w:rPr>
        <w:t>la</w:t>
      </w:r>
      <w:r w:rsidR="00590B9B">
        <w:rPr>
          <w:rFonts w:ascii="Arial" w:hAnsi="Arial" w:cs="Arial"/>
        </w:rPr>
        <w:t xml:space="preserve"> solicitante</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5160BF">
        <w:rPr>
          <w:rFonts w:ascii="Arial" w:hAnsi="Arial" w:cs="Arial"/>
        </w:rPr>
        <w:t>ones I</w:t>
      </w:r>
      <w:r w:rsidR="006F311B">
        <w:rPr>
          <w:rFonts w:ascii="Arial" w:hAnsi="Arial" w:cs="Arial"/>
        </w:rPr>
        <w:t>,</w:t>
      </w:r>
      <w:r w:rsidR="005160BF">
        <w:rPr>
          <w:rFonts w:ascii="Arial" w:hAnsi="Arial" w:cs="Arial"/>
        </w:rPr>
        <w:t xml:space="preserve"> y XII</w:t>
      </w:r>
      <w:r>
        <w:rPr>
          <w:rFonts w:ascii="Arial" w:hAnsi="Arial" w:cs="Arial"/>
        </w:rPr>
        <w:t xml:space="preserve"> de la LTAIPSLP.</w:t>
      </w:r>
    </w:p>
    <w:p w:rsidR="00B51013" w:rsidRPr="00D90F51" w:rsidRDefault="00B51013" w:rsidP="00C57509">
      <w:pPr>
        <w:jc w:val="both"/>
        <w:rPr>
          <w:rFonts w:ascii="Arial" w:hAnsi="Arial" w:cs="Arial"/>
        </w:rPr>
      </w:pPr>
    </w:p>
    <w:p w:rsidR="00BF3665" w:rsidRPr="00044847" w:rsidRDefault="009819AE" w:rsidP="00C57509">
      <w:pPr>
        <w:jc w:val="both"/>
        <w:rPr>
          <w:rFonts w:ascii="Arial" w:hAnsi="Arial" w:cs="Arial"/>
        </w:rPr>
      </w:pPr>
      <w:r w:rsidRPr="00D90F51">
        <w:rPr>
          <w:rFonts w:ascii="Arial" w:hAnsi="Arial" w:cs="Arial"/>
          <w:b/>
        </w:rPr>
        <w:t>III.</w:t>
      </w:r>
      <w:r w:rsidRPr="00D90F51">
        <w:rPr>
          <w:rFonts w:ascii="Arial" w:hAnsi="Arial" w:cs="Arial"/>
        </w:rPr>
        <w:t xml:space="preserve"> </w:t>
      </w:r>
      <w:r w:rsidR="00376B01">
        <w:rPr>
          <w:rFonts w:ascii="Arial" w:hAnsi="Arial" w:cs="Arial"/>
        </w:rPr>
        <w:t xml:space="preserve">El </w:t>
      </w:r>
      <w:r w:rsidR="008D7FD6">
        <w:rPr>
          <w:rFonts w:ascii="Arial" w:hAnsi="Arial" w:cs="Arial"/>
        </w:rPr>
        <w:t xml:space="preserve">contador público Cesar Isidro Cruz, director </w:t>
      </w:r>
      <w:r w:rsidR="00F824BC">
        <w:rPr>
          <w:rFonts w:ascii="Arial" w:hAnsi="Arial" w:cs="Arial"/>
        </w:rPr>
        <w:t>G</w:t>
      </w:r>
      <w:r w:rsidR="008D7FD6">
        <w:rPr>
          <w:rFonts w:ascii="Arial" w:hAnsi="Arial" w:cs="Arial"/>
        </w:rPr>
        <w:t xml:space="preserve">eneral de </w:t>
      </w:r>
      <w:r w:rsidR="00F824BC">
        <w:rPr>
          <w:rFonts w:ascii="Arial" w:hAnsi="Arial" w:cs="Arial"/>
        </w:rPr>
        <w:t>A</w:t>
      </w:r>
      <w:r w:rsidR="008D7FD6">
        <w:rPr>
          <w:rFonts w:ascii="Arial" w:hAnsi="Arial" w:cs="Arial"/>
        </w:rPr>
        <w:t>dministración</w:t>
      </w:r>
      <w:r w:rsidR="00376B01">
        <w:rPr>
          <w:rFonts w:ascii="Arial" w:hAnsi="Arial" w:cs="Arial"/>
        </w:rPr>
        <w:t xml:space="preserve">, emite el acuerdo de reserva </w:t>
      </w:r>
      <w:r w:rsidR="00EC019A">
        <w:rPr>
          <w:rFonts w:ascii="Arial" w:hAnsi="Arial" w:cs="Arial"/>
          <w:b/>
        </w:rPr>
        <w:t>total</w:t>
      </w:r>
      <w:r w:rsidR="00376B01">
        <w:rPr>
          <w:rFonts w:ascii="Arial" w:hAnsi="Arial" w:cs="Arial"/>
        </w:rPr>
        <w:t xml:space="preserve"> número </w:t>
      </w:r>
      <w:r w:rsidR="008D7FD6" w:rsidRPr="00EC019A">
        <w:rPr>
          <w:rFonts w:ascii="Arial" w:hAnsi="Arial" w:cs="Arial"/>
          <w:b/>
        </w:rPr>
        <w:t>AR/</w:t>
      </w:r>
      <w:r w:rsidR="00745B52" w:rsidRPr="00EC019A">
        <w:rPr>
          <w:rFonts w:ascii="Arial" w:hAnsi="Arial" w:cs="Arial"/>
          <w:b/>
        </w:rPr>
        <w:t>0</w:t>
      </w:r>
      <w:r w:rsidR="002C4D73">
        <w:rPr>
          <w:rFonts w:ascii="Arial" w:hAnsi="Arial" w:cs="Arial"/>
          <w:b/>
        </w:rPr>
        <w:t>9</w:t>
      </w:r>
      <w:r w:rsidR="00590B9B" w:rsidRPr="00EC019A">
        <w:rPr>
          <w:rFonts w:ascii="Arial" w:hAnsi="Arial" w:cs="Arial"/>
          <w:b/>
        </w:rPr>
        <w:t>/202</w:t>
      </w:r>
      <w:r w:rsidR="00745B52" w:rsidRPr="00EC019A">
        <w:rPr>
          <w:rFonts w:ascii="Arial" w:hAnsi="Arial" w:cs="Arial"/>
          <w:b/>
        </w:rPr>
        <w:t>5</w:t>
      </w:r>
      <w:r w:rsidR="00376B01">
        <w:rPr>
          <w:rFonts w:ascii="Arial" w:hAnsi="Arial" w:cs="Arial"/>
        </w:rPr>
        <w:t>, para estar en posibilidades de dar atención a la solicitud que le fue turnada.</w:t>
      </w:r>
    </w:p>
    <w:p w:rsidR="007D4996" w:rsidRDefault="007D4996" w:rsidP="00C57509">
      <w:pPr>
        <w:jc w:val="both"/>
        <w:rPr>
          <w:rFonts w:ascii="Arial" w:hAnsi="Arial" w:cs="Arial"/>
          <w:shd w:val="clear" w:color="auto" w:fill="FFFFFF"/>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EC019A">
        <w:rPr>
          <w:rFonts w:ascii="Arial" w:hAnsi="Arial" w:cs="Arial"/>
          <w:b/>
        </w:rPr>
        <w:t>total</w:t>
      </w:r>
      <w:r>
        <w:rPr>
          <w:rFonts w:ascii="Arial" w:hAnsi="Arial" w:cs="Arial"/>
        </w:rPr>
        <w:t xml:space="preserve"> número </w:t>
      </w:r>
      <w:r w:rsidR="006F7D0F">
        <w:rPr>
          <w:rFonts w:ascii="Arial" w:hAnsi="Arial" w:cs="Arial"/>
          <w:b/>
        </w:rPr>
        <w:t>AR/</w:t>
      </w:r>
      <w:r w:rsidR="00745B52">
        <w:rPr>
          <w:rFonts w:ascii="Arial" w:hAnsi="Arial" w:cs="Arial"/>
          <w:b/>
        </w:rPr>
        <w:t>0</w:t>
      </w:r>
      <w:r w:rsidR="002C4D73">
        <w:rPr>
          <w:rFonts w:ascii="Arial" w:hAnsi="Arial" w:cs="Arial"/>
          <w:b/>
        </w:rPr>
        <w:t>9</w:t>
      </w:r>
      <w:r w:rsidR="006F7D0F">
        <w:rPr>
          <w:rFonts w:ascii="Arial" w:hAnsi="Arial" w:cs="Arial"/>
          <w:b/>
        </w:rPr>
        <w:t>/202</w:t>
      </w:r>
      <w:r w:rsidR="00745B52">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C57509">
      <w:pPr>
        <w:jc w:val="both"/>
        <w:rPr>
          <w:rFonts w:ascii="Arial" w:hAnsi="Arial" w:cs="Arial"/>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EC019A">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745B52">
        <w:rPr>
          <w:rFonts w:ascii="Arial" w:hAnsi="Arial" w:cs="Arial"/>
          <w:b/>
        </w:rPr>
        <w:t>0</w:t>
      </w:r>
      <w:r w:rsidR="002C4D73">
        <w:rPr>
          <w:rFonts w:ascii="Arial" w:hAnsi="Arial" w:cs="Arial"/>
          <w:b/>
        </w:rPr>
        <w:t>9</w:t>
      </w:r>
      <w:r w:rsidR="006F7D0F">
        <w:rPr>
          <w:rFonts w:ascii="Arial" w:hAnsi="Arial" w:cs="Arial"/>
          <w:b/>
        </w:rPr>
        <w:t>/202</w:t>
      </w:r>
      <w:r w:rsidR="00745B52">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jc w:val="both"/>
        <w:rPr>
          <w:rFonts w:ascii="Arial" w:hAnsi="Arial" w:cs="Arial"/>
        </w:rPr>
      </w:pP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lastRenderedPageBreak/>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045C57" w:rsidRDefault="007336C3" w:rsidP="002C4D73">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2C4D73" w:rsidRPr="002C4D73">
        <w:rPr>
          <w:rFonts w:ascii="Arial" w:hAnsi="Arial" w:cs="Arial"/>
        </w:rPr>
        <w:t>la entrega de información de interés deja al descubierto de la delincuencia organizada en su primer momento una parte proporcional de la capacidad de reacción de la Fiscalía General del Estado, y de forma directa, pondría en conocimiento el total de la Unidad de Investigación de interés del solicitante, sirve recordar que, en México, la corrupción es uno de los principales problemas que aquejan a la ciudadanía. Si bien es cierto que este fenómeno es uno de los más complejos de medir, hay una serie de datos que dan cuenta de la crisis que atraviesa el país. De acuerdo con el Instituto Nacional de Estadística y Geografía (INEGI), desde 2015 los mexicanos consideran la corrupción como el segundo principal problema en su entidad federativa, sólo por debajo de la inseguridad y delincuencia. Además, la percepción sobre la frecuencia de actos de corrupción en instituciones de gobierno ha oscilado entre el 87% y 91% en los últimos cuatro años, 2017-2020</w:t>
      </w:r>
      <w:r w:rsidR="002C4D73">
        <w:rPr>
          <w:rFonts w:ascii="Arial" w:hAnsi="Arial" w:cs="Arial"/>
        </w:rPr>
        <w:t>.</w:t>
      </w:r>
    </w:p>
    <w:p w:rsidR="002C4D73" w:rsidRDefault="002C4D73" w:rsidP="002C4D73">
      <w:pPr>
        <w:autoSpaceDE w:val="0"/>
        <w:autoSpaceDN w:val="0"/>
        <w:adjustRightInd w:val="0"/>
        <w:jc w:val="both"/>
        <w:rPr>
          <w:rFonts w:ascii="Arial" w:hAnsi="Arial" w:cs="Arial"/>
        </w:rPr>
      </w:pPr>
    </w:p>
    <w:p w:rsidR="002C4D73" w:rsidRPr="002C4D73" w:rsidRDefault="002C4D73" w:rsidP="002C4D73">
      <w:pPr>
        <w:autoSpaceDE w:val="0"/>
        <w:autoSpaceDN w:val="0"/>
        <w:adjustRightInd w:val="0"/>
        <w:jc w:val="both"/>
        <w:rPr>
          <w:rFonts w:ascii="Arial" w:hAnsi="Arial" w:cs="Arial"/>
        </w:rPr>
      </w:pPr>
      <w:r w:rsidRPr="002C4D73">
        <w:rPr>
          <w:rFonts w:ascii="Arial" w:hAnsi="Arial" w:cs="Arial"/>
        </w:rPr>
        <w:t xml:space="preserve">Es por ello, que a sabiendas que la información de interés, la función pública a la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2C4D73" w:rsidRPr="002C4D73" w:rsidRDefault="002C4D73" w:rsidP="002C4D73">
      <w:pPr>
        <w:autoSpaceDE w:val="0"/>
        <w:autoSpaceDN w:val="0"/>
        <w:adjustRightInd w:val="0"/>
        <w:jc w:val="both"/>
        <w:rPr>
          <w:rFonts w:ascii="Arial" w:hAnsi="Arial" w:cs="Arial"/>
        </w:rPr>
      </w:pPr>
    </w:p>
    <w:p w:rsidR="002C4D73" w:rsidRDefault="002C4D73" w:rsidP="002C4D73">
      <w:pPr>
        <w:autoSpaceDE w:val="0"/>
        <w:autoSpaceDN w:val="0"/>
        <w:adjustRightInd w:val="0"/>
        <w:jc w:val="both"/>
        <w:rPr>
          <w:rFonts w:ascii="Arial" w:hAnsi="Arial" w:cs="Arial"/>
        </w:rPr>
      </w:pPr>
      <w:r w:rsidRPr="002C4D73">
        <w:rPr>
          <w:rFonts w:ascii="Arial" w:hAnsi="Arial" w:cs="Arial"/>
        </w:rPr>
        <w:t xml:space="preserve">Esta razón es que el brindar la información de interés, deja al descubierto los datos que hacen identificables a quienes participan como parte funcional de la Unidad de Investigación y Litigación de Robo de Vehículos, y de forma análoga es información que establece como reservada el Código Nacional de Procedimientos Penales en su artículo 218, y los artículos 3°, 5° 56 fracción XXVI, 93, 93 bis, de la Ley del Sistema de Seguridad Pública del Estado de San </w:t>
      </w:r>
      <w:r w:rsidRPr="002C4D73">
        <w:rPr>
          <w:rFonts w:ascii="Arial" w:hAnsi="Arial" w:cs="Arial"/>
        </w:rPr>
        <w:lastRenderedPageBreak/>
        <w:t>Luis 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los lineamientos citados, así como en la Resolución de la Suprema Corte de Justicia de la Nación emitida dentro de la Controversia Constitucional Numero 325/2019</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EC019A" w:rsidRDefault="00EC019A" w:rsidP="00C57509">
      <w:pPr>
        <w:jc w:val="both"/>
        <w:rPr>
          <w:rFonts w:ascii="Arial" w:hAnsi="Arial" w:cs="Arial"/>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C57509">
      <w:pPr>
        <w:ind w:left="284" w:right="191"/>
        <w:jc w:val="both"/>
        <w:rPr>
          <w:rFonts w:ascii="Arial"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lastRenderedPageBreak/>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EC019A" w:rsidRDefault="00EC019A" w:rsidP="00C57509">
      <w:pPr>
        <w:pStyle w:val="Prrafodelista"/>
        <w:ind w:left="1080"/>
        <w:jc w:val="both"/>
        <w:rPr>
          <w:rFonts w:ascii="Arial" w:hAnsi="Arial" w:cs="Arial"/>
          <w:b/>
        </w:rPr>
      </w:pPr>
    </w:p>
    <w:p w:rsidR="004A5894" w:rsidRDefault="008402CF" w:rsidP="00C57509">
      <w:pPr>
        <w:autoSpaceDE w:val="0"/>
        <w:autoSpaceDN w:val="0"/>
        <w:adjustRightInd w:val="0"/>
        <w:ind w:left="-284" w:right="141"/>
        <w:jc w:val="both"/>
        <w:rPr>
          <w:rFonts w:ascii="Arial" w:hAnsi="Arial" w:cs="Arial"/>
        </w:rPr>
      </w:pPr>
      <w:r>
        <w:rPr>
          <w:rFonts w:ascii="Arial" w:hAnsi="Arial" w:cs="Arial"/>
        </w:rPr>
        <w:t>El presente acuerdo es una reserva total.</w:t>
      </w:r>
    </w:p>
    <w:p w:rsidR="008402CF" w:rsidRDefault="008402CF" w:rsidP="00C57509">
      <w:pPr>
        <w:autoSpaceDE w:val="0"/>
        <w:autoSpaceDN w:val="0"/>
        <w:adjustRightInd w:val="0"/>
        <w:ind w:left="-284" w:right="141"/>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694F13" w:rsidRDefault="00694F13"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06</w:t>
      </w:r>
      <w:r w:rsidR="009F136E" w:rsidRPr="00B11FCD">
        <w:rPr>
          <w:rFonts w:ascii="Arial" w:eastAsia="Times New Roman" w:hAnsi="Arial" w:cs="Arial"/>
          <w:b/>
        </w:rPr>
        <w:t xml:space="preserve"> de </w:t>
      </w:r>
      <w:r w:rsidR="00002FFC">
        <w:rPr>
          <w:rFonts w:ascii="Arial" w:eastAsia="Times New Roman" w:hAnsi="Arial" w:cs="Arial"/>
          <w:b/>
        </w:rPr>
        <w:t xml:space="preserve">febrero </w:t>
      </w:r>
      <w:r w:rsidR="009819AE" w:rsidRPr="00B11FCD">
        <w:rPr>
          <w:rFonts w:ascii="Arial" w:eastAsia="Times New Roman" w:hAnsi="Arial" w:cs="Arial"/>
          <w:b/>
        </w:rPr>
        <w:t>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1D63" w:rsidRDefault="00481D63"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4A5894">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C57509">
        <w:rPr>
          <w:rFonts w:ascii="Arial" w:hAnsi="Arial" w:cs="Arial"/>
          <w:b/>
        </w:rPr>
        <w:t>AR/</w:t>
      </w:r>
      <w:r w:rsidR="00F372DF" w:rsidRPr="00C57509">
        <w:rPr>
          <w:rFonts w:ascii="Arial" w:hAnsi="Arial" w:cs="Arial"/>
          <w:b/>
        </w:rPr>
        <w:t>0</w:t>
      </w:r>
      <w:r w:rsidR="002C4D73">
        <w:rPr>
          <w:rFonts w:ascii="Arial" w:hAnsi="Arial" w:cs="Arial"/>
          <w:b/>
        </w:rPr>
        <w:t>9</w:t>
      </w:r>
      <w:r w:rsidR="008565C9" w:rsidRPr="00C57509">
        <w:rPr>
          <w:rFonts w:ascii="Arial" w:hAnsi="Arial" w:cs="Arial"/>
          <w:b/>
        </w:rPr>
        <w:t>/202</w:t>
      </w:r>
      <w:r w:rsidR="00F372DF" w:rsidRPr="00C57509">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374F51">
        <w:rPr>
          <w:rFonts w:ascii="Arial" w:hAnsi="Arial" w:cs="Arial"/>
        </w:rPr>
        <w:t xml:space="preserve">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 xml:space="preserve">Se instruye al </w:t>
      </w:r>
      <w:r w:rsidR="002E085B">
        <w:rPr>
          <w:rFonts w:ascii="Arial" w:hAnsi="Arial" w:cs="Arial"/>
        </w:rPr>
        <w:t>contador público Cesar Isidro Cruz, director general de administración</w:t>
      </w:r>
      <w:r w:rsidR="008565C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F372DF" w:rsidRDefault="00F372DF"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 respuesta a la solicitud </w:t>
      </w:r>
      <w:r w:rsidR="001E24B3" w:rsidRPr="004A5894">
        <w:rPr>
          <w:rFonts w:ascii="Arial" w:eastAsiaTheme="minorEastAsia" w:hAnsi="Arial" w:cs="Arial"/>
          <w:b/>
          <w:sz w:val="24"/>
          <w:szCs w:val="24"/>
          <w:lang w:eastAsia="es-ES"/>
        </w:rPr>
        <w:t>UT-SI-P-</w:t>
      </w:r>
      <w:r w:rsidR="004A5894" w:rsidRPr="004A5894">
        <w:rPr>
          <w:rFonts w:ascii="Arial" w:eastAsiaTheme="minorEastAsia" w:hAnsi="Arial" w:cs="Arial"/>
          <w:b/>
          <w:sz w:val="24"/>
          <w:szCs w:val="24"/>
          <w:lang w:eastAsia="es-ES"/>
        </w:rPr>
        <w:t>08</w:t>
      </w:r>
      <w:r w:rsidR="002C4D73">
        <w:rPr>
          <w:rFonts w:ascii="Arial" w:eastAsiaTheme="minorEastAsia" w:hAnsi="Arial" w:cs="Arial"/>
          <w:b/>
          <w:sz w:val="24"/>
          <w:szCs w:val="24"/>
          <w:lang w:eastAsia="es-ES"/>
        </w:rPr>
        <w:t>9</w:t>
      </w:r>
      <w:r w:rsidR="001E24B3" w:rsidRPr="004A5894">
        <w:rPr>
          <w:rFonts w:ascii="Arial" w:eastAsiaTheme="minorEastAsia" w:hAnsi="Arial" w:cs="Arial"/>
          <w:b/>
          <w:sz w:val="24"/>
          <w:szCs w:val="24"/>
          <w:lang w:eastAsia="es-ES"/>
        </w:rPr>
        <w:t>-2404698000</w:t>
      </w:r>
      <w:r w:rsidR="004A5894" w:rsidRPr="004A5894">
        <w:rPr>
          <w:rFonts w:ascii="Arial" w:eastAsiaTheme="minorEastAsia" w:hAnsi="Arial" w:cs="Arial"/>
          <w:b/>
          <w:sz w:val="24"/>
          <w:szCs w:val="24"/>
          <w:lang w:eastAsia="es-ES"/>
        </w:rPr>
        <w:t>08</w:t>
      </w:r>
      <w:r w:rsidR="002C4D73">
        <w:rPr>
          <w:rFonts w:ascii="Arial" w:eastAsiaTheme="minorEastAsia" w:hAnsi="Arial" w:cs="Arial"/>
          <w:b/>
          <w:sz w:val="24"/>
          <w:szCs w:val="24"/>
          <w:lang w:eastAsia="es-ES"/>
        </w:rPr>
        <w:t>9</w:t>
      </w:r>
      <w:r w:rsidR="001E24B3" w:rsidRPr="004A5894">
        <w:rPr>
          <w:rFonts w:ascii="Arial" w:eastAsiaTheme="minorEastAsia" w:hAnsi="Arial" w:cs="Arial"/>
          <w:b/>
          <w:sz w:val="24"/>
          <w:szCs w:val="24"/>
          <w:lang w:eastAsia="es-ES"/>
        </w:rPr>
        <w:t>-202</w:t>
      </w:r>
      <w:r w:rsidR="004A5894" w:rsidRPr="004A5894">
        <w:rPr>
          <w:rFonts w:ascii="Arial" w:eastAsiaTheme="minorEastAsia" w:hAnsi="Arial" w:cs="Arial"/>
          <w:b/>
          <w:sz w:val="24"/>
          <w:szCs w:val="24"/>
          <w:lang w:eastAsia="es-ES"/>
        </w:rPr>
        <w:t>5</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al </w:t>
      </w:r>
      <w:r w:rsidR="002E085B">
        <w:rPr>
          <w:rFonts w:ascii="Arial" w:hAnsi="Arial" w:cs="Arial"/>
        </w:rPr>
        <w:t>contador público Cesar Isidro Cruz, director general de administración</w:t>
      </w:r>
      <w:r w:rsidR="008565C9">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372DF" w:rsidRDefault="00F372DF"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476EF2" w:rsidRDefault="00476EF2" w:rsidP="00C57509">
      <w:pPr>
        <w:jc w:val="both"/>
        <w:rPr>
          <w:rFonts w:ascii="Arial" w:hAnsi="Arial" w:cs="Arial"/>
        </w:rPr>
      </w:pPr>
      <w:bookmarkStart w:id="1" w:name="_Hlk179366539"/>
      <w:r w:rsidRPr="00476EF2">
        <w:rPr>
          <w:rFonts w:ascii="Arial" w:hAnsi="Arial" w:cs="Arial"/>
          <w:b/>
        </w:rPr>
        <w:lastRenderedPageBreak/>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4A5894">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4A5894">
        <w:rPr>
          <w:rFonts w:ascii="Arial" w:hAnsi="Arial" w:cs="Arial"/>
          <w:b/>
        </w:rPr>
        <w:t>AR/</w:t>
      </w:r>
      <w:r w:rsidR="00F372DF" w:rsidRPr="004A5894">
        <w:rPr>
          <w:rFonts w:ascii="Arial" w:hAnsi="Arial" w:cs="Arial"/>
          <w:b/>
        </w:rPr>
        <w:t>0</w:t>
      </w:r>
      <w:r w:rsidR="002C4D73">
        <w:rPr>
          <w:rFonts w:ascii="Arial" w:hAnsi="Arial" w:cs="Arial"/>
          <w:b/>
        </w:rPr>
        <w:t>9</w:t>
      </w:r>
      <w:r w:rsidR="008565C9" w:rsidRPr="004A5894">
        <w:rPr>
          <w:rFonts w:ascii="Arial" w:hAnsi="Arial" w:cs="Arial"/>
          <w:b/>
        </w:rPr>
        <w:t>/202</w:t>
      </w:r>
      <w:r w:rsidR="00F372DF" w:rsidRPr="004A5894">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2E085B">
        <w:rPr>
          <w:rFonts w:ascii="Arial" w:hAnsi="Arial" w:cs="Arial"/>
        </w:rPr>
        <w:t xml:space="preserve">contador público Cesar Isidro Cruz, director </w:t>
      </w:r>
      <w:r w:rsidR="002777F2">
        <w:rPr>
          <w:rFonts w:ascii="Arial" w:hAnsi="Arial" w:cs="Arial"/>
        </w:rPr>
        <w:t>G</w:t>
      </w:r>
      <w:r w:rsidR="002E085B">
        <w:rPr>
          <w:rFonts w:ascii="Arial" w:hAnsi="Arial" w:cs="Arial"/>
        </w:rPr>
        <w:t xml:space="preserve">eneral de </w:t>
      </w:r>
      <w:r w:rsidR="002777F2">
        <w:rPr>
          <w:rFonts w:ascii="Arial" w:hAnsi="Arial" w:cs="Arial"/>
        </w:rPr>
        <w:t>A</w:t>
      </w:r>
      <w:r w:rsidR="002E085B">
        <w:rPr>
          <w:rFonts w:ascii="Arial" w:hAnsi="Arial" w:cs="Arial"/>
        </w:rPr>
        <w:t>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C57509">
      <w:pPr>
        <w:jc w:val="both"/>
        <w:rPr>
          <w:rFonts w:ascii="Arial" w:hAnsi="Arial" w:cs="Arial"/>
        </w:rPr>
      </w:pPr>
    </w:p>
    <w:p w:rsidR="00BF3665" w:rsidRPr="00476EF2" w:rsidRDefault="00476EF2" w:rsidP="00C57509">
      <w:pPr>
        <w:jc w:val="both"/>
        <w:rPr>
          <w:rFonts w:ascii="Arial" w:hAnsi="Arial" w:cs="Arial"/>
          <w:color w:val="231F20"/>
        </w:rPr>
      </w:pPr>
      <w:r w:rsidRPr="00476EF2">
        <w:rPr>
          <w:rFonts w:ascii="Arial" w:hAnsi="Arial" w:cs="Arial"/>
          <w:b/>
        </w:rPr>
        <w:t xml:space="preserve">SEGUNDO. </w:t>
      </w:r>
      <w:r w:rsidRPr="00476EF2">
        <w:rPr>
          <w:rFonts w:ascii="Arial" w:hAnsi="Arial" w:cs="Arial"/>
        </w:rPr>
        <w:t xml:space="preserve">Se instruye </w:t>
      </w:r>
      <w:r w:rsidR="002E085B">
        <w:rPr>
          <w:rFonts w:ascii="Arial" w:hAnsi="Arial" w:cs="Arial"/>
        </w:rPr>
        <w:t xml:space="preserve">al contador público Cesar Isidro Cruz, director </w:t>
      </w:r>
      <w:r w:rsidR="002777F2">
        <w:rPr>
          <w:rFonts w:ascii="Arial" w:hAnsi="Arial" w:cs="Arial"/>
        </w:rPr>
        <w:t>G</w:t>
      </w:r>
      <w:r w:rsidR="002E085B">
        <w:rPr>
          <w:rFonts w:ascii="Arial" w:hAnsi="Arial" w:cs="Arial"/>
        </w:rPr>
        <w:t xml:space="preserve">eneral de </w:t>
      </w:r>
      <w:r w:rsidR="002777F2">
        <w:rPr>
          <w:rFonts w:ascii="Arial" w:hAnsi="Arial" w:cs="Arial"/>
        </w:rPr>
        <w:t>A</w:t>
      </w:r>
      <w:r w:rsidR="002E085B">
        <w:rPr>
          <w:rFonts w:ascii="Arial" w:hAnsi="Arial" w:cs="Arial"/>
        </w:rPr>
        <w:t xml:space="preserve">dministración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B11FCD" w:rsidRDefault="00B11FCD" w:rsidP="00C57509">
      <w:pPr>
        <w:jc w:val="both"/>
        <w:rPr>
          <w:rFonts w:ascii="Arial" w:hAnsi="Arial" w:cs="Arial"/>
          <w:color w:val="231F20"/>
        </w:rPr>
      </w:pPr>
    </w:p>
    <w:p w:rsidR="00476EF2" w:rsidRDefault="00476EF2" w:rsidP="00C57509">
      <w:pPr>
        <w:jc w:val="both"/>
        <w:rPr>
          <w:rFonts w:ascii="Arial" w:hAnsi="Arial" w:cs="Arial"/>
        </w:rPr>
      </w:pPr>
      <w:r w:rsidRPr="00476EF2">
        <w:rPr>
          <w:rFonts w:ascii="Arial" w:hAnsi="Arial" w:cs="Arial"/>
          <w:b/>
        </w:rPr>
        <w:t xml:space="preserve">TERCERO. </w:t>
      </w:r>
      <w:r w:rsidRPr="00476EF2">
        <w:rPr>
          <w:rFonts w:ascii="Arial" w:hAnsi="Arial" w:cs="Arial"/>
        </w:rPr>
        <w:t>El</w:t>
      </w:r>
      <w:r w:rsidR="002E085B">
        <w:rPr>
          <w:rFonts w:ascii="Arial" w:hAnsi="Arial" w:cs="Arial"/>
        </w:rPr>
        <w:t xml:space="preserve"> contador público Cesar Isidro Cruz, director </w:t>
      </w:r>
      <w:r w:rsidR="002777F2">
        <w:rPr>
          <w:rFonts w:ascii="Arial" w:hAnsi="Arial" w:cs="Arial"/>
        </w:rPr>
        <w:t>G</w:t>
      </w:r>
      <w:r w:rsidR="002E085B">
        <w:rPr>
          <w:rFonts w:ascii="Arial" w:hAnsi="Arial" w:cs="Arial"/>
        </w:rPr>
        <w:t xml:space="preserve">eneral de </w:t>
      </w:r>
      <w:r w:rsidR="002777F2">
        <w:rPr>
          <w:rFonts w:ascii="Arial" w:hAnsi="Arial" w:cs="Arial"/>
        </w:rPr>
        <w:t>A</w:t>
      </w:r>
      <w:r w:rsidR="002E085B">
        <w:rPr>
          <w:rFonts w:ascii="Arial" w:hAnsi="Arial" w:cs="Arial"/>
        </w:rPr>
        <w:t>dministración</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B380F" w:rsidRDefault="00CB380F" w:rsidP="00C57509">
      <w:pPr>
        <w:jc w:val="both"/>
        <w:rPr>
          <w:rFonts w:ascii="Arial" w:hAnsi="Arial" w:cs="Arial"/>
        </w:rPr>
      </w:pPr>
    </w:p>
    <w:p w:rsidR="005E49F0" w:rsidRDefault="009819AE" w:rsidP="00C57509">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2C4D73">
        <w:rPr>
          <w:rFonts w:ascii="Arial" w:hAnsi="Arial" w:cs="Arial"/>
          <w:b/>
        </w:rPr>
        <w:t>15</w:t>
      </w:r>
      <w:r>
        <w:rPr>
          <w:rFonts w:ascii="Arial" w:hAnsi="Arial" w:cs="Arial"/>
          <w:b/>
        </w:rPr>
        <w:t>-202</w:t>
      </w:r>
      <w:r w:rsidR="00F372DF">
        <w:rPr>
          <w:rFonts w:ascii="Arial" w:hAnsi="Arial" w:cs="Arial"/>
          <w:b/>
        </w:rPr>
        <w:t>5</w:t>
      </w:r>
      <w:r w:rsidR="004A5894">
        <w:rPr>
          <w:rFonts w:ascii="Arial" w:hAnsi="Arial" w:cs="Arial"/>
          <w:b/>
        </w:rPr>
        <w:t xml:space="preserve">. </w:t>
      </w:r>
    </w:p>
    <w:p w:rsidR="007F63C2" w:rsidRDefault="007F63C2" w:rsidP="00C57509">
      <w:pPr>
        <w:jc w:val="both"/>
        <w:rPr>
          <w:rFonts w:ascii="Arial" w:hAnsi="Arial" w:cs="Arial"/>
          <w:b/>
        </w:rPr>
      </w:pPr>
    </w:p>
    <w:bookmarkEnd w:id="1"/>
    <w:p w:rsidR="00BF3665" w:rsidRDefault="009819AE" w:rsidP="00C5750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476EF2" w:rsidRPr="00844277" w:rsidRDefault="00476EF2"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 xml:space="preserve">COMITÉ DE TRANSPARENCIA DE LA </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FISCALÍA GENERAL DEL ESTADO.</w:t>
      </w:r>
    </w:p>
    <w:p w:rsidR="00204354" w:rsidRDefault="00204354"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480799" w:rsidRDefault="00480799" w:rsidP="00C57509">
      <w:pPr>
        <w:rPr>
          <w:rFonts w:ascii="Arial" w:hAnsi="Arial" w:cs="Arial"/>
          <w:b/>
        </w:rPr>
      </w:pPr>
      <w:r>
        <w:rPr>
          <w:rFonts w:ascii="Arial" w:hAnsi="Arial" w:cs="Arial"/>
          <w:b/>
        </w:rPr>
        <w:t xml:space="preserve">LICENCIADO JOSÉ PEDRO GÓMEZ ÁVILA </w:t>
      </w:r>
    </w:p>
    <w:p w:rsidR="00480799" w:rsidRDefault="00480799" w:rsidP="00C57509">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2E085B" w:rsidRDefault="002E085B" w:rsidP="00C57509">
      <w:pPr>
        <w:jc w:val="both"/>
        <w:rPr>
          <w:rFonts w:ascii="Arial" w:hAnsi="Arial" w:cs="Arial"/>
          <w:b/>
        </w:rPr>
      </w:pPr>
    </w:p>
    <w:p w:rsidR="00694F13" w:rsidRDefault="00694F13"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BF3665" w:rsidRDefault="009819AE" w:rsidP="00C57509">
      <w:pPr>
        <w:rPr>
          <w:rFonts w:ascii="Arial" w:hAnsi="Arial" w:cs="Arial"/>
        </w:rPr>
      </w:pPr>
      <w:r>
        <w:rPr>
          <w:rFonts w:ascii="Arial" w:hAnsi="Arial" w:cs="Arial"/>
          <w:b/>
        </w:rPr>
        <w:t>LICENCIADO JUAN MANUEL WILLIE ROSILLO</w:t>
      </w:r>
      <w:r>
        <w:rPr>
          <w:rFonts w:ascii="Arial" w:hAnsi="Arial" w:cs="Arial"/>
        </w:rPr>
        <w:t xml:space="preserve"> </w:t>
      </w:r>
    </w:p>
    <w:p w:rsidR="00BF3665" w:rsidRDefault="009819AE" w:rsidP="00C57509">
      <w:pPr>
        <w:rPr>
          <w:rFonts w:ascii="Arial" w:hAnsi="Arial" w:cs="Arial"/>
          <w:b/>
        </w:rPr>
      </w:pPr>
      <w:r>
        <w:rPr>
          <w:rFonts w:ascii="Arial" w:hAnsi="Arial" w:cs="Arial"/>
          <w:b/>
        </w:rPr>
        <w:t>TITULAR DEL ÓRGANO DE CONTROL INTERNO DE LA FISCALÍA GENERAL DEL ESTADO E INTEGRANTE DEL COMITÉ DE TRANSPARENCIA.</w:t>
      </w:r>
    </w:p>
    <w:sectPr w:rsidR="00BF3665" w:rsidSect="00F372DF">
      <w:headerReference w:type="even" r:id="rId9"/>
      <w:headerReference w:type="default" r:id="rId10"/>
      <w:footerReference w:type="even" r:id="rId11"/>
      <w:footerReference w:type="default" r:id="rId12"/>
      <w:headerReference w:type="first" r:id="rId13"/>
      <w:footerReference w:type="first" r:id="rId14"/>
      <w:pgSz w:w="12240" w:h="15840"/>
      <w:pgMar w:top="2694"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04C8" w:rsidRDefault="00B104C8">
      <w:r>
        <w:separator/>
      </w:r>
    </w:p>
  </w:endnote>
  <w:endnote w:type="continuationSeparator" w:id="0">
    <w:p w:rsidR="00B104C8" w:rsidRDefault="00B104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594" w:rsidRDefault="003B4594">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594" w:rsidRDefault="003B459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04C8" w:rsidRDefault="00B104C8">
      <w:r>
        <w:separator/>
      </w:r>
    </w:p>
  </w:footnote>
  <w:footnote w:type="continuationSeparator" w:id="0">
    <w:p w:rsidR="00B104C8" w:rsidRDefault="00B104C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594" w:rsidRDefault="003B459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0061297"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3B4594">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0061298"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3B4594" w:rsidRPr="003B4594">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3B4594" w:rsidRPr="003B4594">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 xml:space="preserve">06 de </w:t>
                          </w:r>
                          <w:r w:rsidR="00045BF7">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2025. </w:t>
                          </w:r>
                          <w:r w:rsidR="00045BF7">
                            <w:rPr>
                              <w:rFonts w:ascii="Arial" w:hAnsi="Arial" w:cs="Arial"/>
                              <w:color w:val="FFFFFF" w:themeColor="background1"/>
                              <w:sz w:val="18"/>
                              <w:szCs w:val="18"/>
                            </w:rPr>
                            <w:t>Segunda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45BF7">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745B52">
                            <w:rPr>
                              <w:rFonts w:ascii="Arial" w:hAnsi="Arial" w:cs="Arial"/>
                              <w:color w:val="FFFFFF" w:themeColor="background1"/>
                              <w:sz w:val="18"/>
                              <w:szCs w:val="18"/>
                              <w:lang w:val="es-ES"/>
                            </w:rPr>
                            <w:t>0</w:t>
                          </w:r>
                          <w:r w:rsidR="002C4D73">
                            <w:rPr>
                              <w:rFonts w:ascii="Arial" w:hAnsi="Arial" w:cs="Arial"/>
                              <w:color w:val="FFFFFF" w:themeColor="background1"/>
                              <w:sz w:val="18"/>
                              <w:szCs w:val="18"/>
                              <w:lang w:val="es-ES"/>
                            </w:rPr>
                            <w:t>9</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" fillcolor="#5a5a5a [2109]" strokecolor="#0070c0" strokeweight="2.25pt">
              <v:textbo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 xml:space="preserve">06 de </w:t>
                    </w:r>
                    <w:r w:rsidR="00045BF7">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2025. </w:t>
                    </w:r>
                    <w:r w:rsidR="00045BF7">
                      <w:rPr>
                        <w:rFonts w:ascii="Arial" w:hAnsi="Arial" w:cs="Arial"/>
                        <w:color w:val="FFFFFF" w:themeColor="background1"/>
                        <w:sz w:val="18"/>
                        <w:szCs w:val="18"/>
                      </w:rPr>
                      <w:t>Segunda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45BF7">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745B52">
                      <w:rPr>
                        <w:rFonts w:ascii="Arial" w:hAnsi="Arial" w:cs="Arial"/>
                        <w:color w:val="FFFFFF" w:themeColor="background1"/>
                        <w:sz w:val="18"/>
                        <w:szCs w:val="18"/>
                        <w:lang w:val="es-ES"/>
                      </w:rPr>
                      <w:t>0</w:t>
                    </w:r>
                    <w:r w:rsidR="002C4D73">
                      <w:rPr>
                        <w:rFonts w:ascii="Arial" w:hAnsi="Arial" w:cs="Arial"/>
                        <w:color w:val="FFFFFF" w:themeColor="background1"/>
                        <w:sz w:val="18"/>
                        <w:szCs w:val="18"/>
                        <w:lang w:val="es-ES"/>
                      </w:rPr>
                      <w:t>9</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594" w:rsidRDefault="003B459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0061296"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089C"/>
    <w:rsid w:val="00001804"/>
    <w:rsid w:val="00002FFC"/>
    <w:rsid w:val="0000583E"/>
    <w:rsid w:val="00010714"/>
    <w:rsid w:val="000111BB"/>
    <w:rsid w:val="00011757"/>
    <w:rsid w:val="00012344"/>
    <w:rsid w:val="00014837"/>
    <w:rsid w:val="000215E3"/>
    <w:rsid w:val="000316F8"/>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73"/>
    <w:rsid w:val="002C4DF5"/>
    <w:rsid w:val="002D0260"/>
    <w:rsid w:val="002E085B"/>
    <w:rsid w:val="002E1A1F"/>
    <w:rsid w:val="002E1D10"/>
    <w:rsid w:val="002E6666"/>
    <w:rsid w:val="002E7CE8"/>
    <w:rsid w:val="002F210D"/>
    <w:rsid w:val="002F5CAB"/>
    <w:rsid w:val="002F7281"/>
    <w:rsid w:val="003003C1"/>
    <w:rsid w:val="00303ECE"/>
    <w:rsid w:val="00311032"/>
    <w:rsid w:val="00311B65"/>
    <w:rsid w:val="0032003C"/>
    <w:rsid w:val="00322663"/>
    <w:rsid w:val="00322769"/>
    <w:rsid w:val="00326DD7"/>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B4594"/>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D50"/>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49F0"/>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450F"/>
    <w:rsid w:val="006356BE"/>
    <w:rsid w:val="00635FB1"/>
    <w:rsid w:val="00642ACE"/>
    <w:rsid w:val="00645A75"/>
    <w:rsid w:val="00653EBB"/>
    <w:rsid w:val="00656F96"/>
    <w:rsid w:val="00660EA9"/>
    <w:rsid w:val="00662AED"/>
    <w:rsid w:val="006639DB"/>
    <w:rsid w:val="006700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63DB"/>
    <w:rsid w:val="007F0237"/>
    <w:rsid w:val="007F0778"/>
    <w:rsid w:val="007F24DE"/>
    <w:rsid w:val="007F2DA8"/>
    <w:rsid w:val="007F4E72"/>
    <w:rsid w:val="007F56DE"/>
    <w:rsid w:val="007F63C2"/>
    <w:rsid w:val="00805047"/>
    <w:rsid w:val="00805092"/>
    <w:rsid w:val="00812BF7"/>
    <w:rsid w:val="00814012"/>
    <w:rsid w:val="00816E9B"/>
    <w:rsid w:val="008235C2"/>
    <w:rsid w:val="00823D57"/>
    <w:rsid w:val="0082794C"/>
    <w:rsid w:val="00831099"/>
    <w:rsid w:val="00832DD2"/>
    <w:rsid w:val="008402CF"/>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7709"/>
    <w:rsid w:val="00973D78"/>
    <w:rsid w:val="00981293"/>
    <w:rsid w:val="009819AE"/>
    <w:rsid w:val="00985470"/>
    <w:rsid w:val="00987CF2"/>
    <w:rsid w:val="00991CC1"/>
    <w:rsid w:val="00991EE3"/>
    <w:rsid w:val="0099252F"/>
    <w:rsid w:val="00992721"/>
    <w:rsid w:val="00993012"/>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27E0"/>
    <w:rsid w:val="00A0306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04C8"/>
    <w:rsid w:val="00B11FCD"/>
    <w:rsid w:val="00B147E2"/>
    <w:rsid w:val="00B219F9"/>
    <w:rsid w:val="00B22B99"/>
    <w:rsid w:val="00B245B6"/>
    <w:rsid w:val="00B3003C"/>
    <w:rsid w:val="00B32A02"/>
    <w:rsid w:val="00B34B1F"/>
    <w:rsid w:val="00B44C4B"/>
    <w:rsid w:val="00B45B80"/>
    <w:rsid w:val="00B47C27"/>
    <w:rsid w:val="00B502A7"/>
    <w:rsid w:val="00B51013"/>
    <w:rsid w:val="00B5198B"/>
    <w:rsid w:val="00B52651"/>
    <w:rsid w:val="00B54D6F"/>
    <w:rsid w:val="00B553A3"/>
    <w:rsid w:val="00B55F32"/>
    <w:rsid w:val="00B579E5"/>
    <w:rsid w:val="00B60DD6"/>
    <w:rsid w:val="00B6394A"/>
    <w:rsid w:val="00B66D2F"/>
    <w:rsid w:val="00B70007"/>
    <w:rsid w:val="00B72D93"/>
    <w:rsid w:val="00B7307C"/>
    <w:rsid w:val="00B74065"/>
    <w:rsid w:val="00B80027"/>
    <w:rsid w:val="00B82063"/>
    <w:rsid w:val="00B835A7"/>
    <w:rsid w:val="00B8766D"/>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57509"/>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C0B"/>
    <w:rsid w:val="00F9186B"/>
    <w:rsid w:val="00F9233E"/>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B19"/>
    <w:rsid w:val="00FF21A2"/>
    <w:rsid w:val="00FF495A"/>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7A2085-6E43-4B57-9158-DAD8FDAC2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5</Pages>
  <Words>1828</Words>
  <Characters>10054</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Hewlett-Packard Company</cp:lastModifiedBy>
  <cp:revision>5</cp:revision>
  <cp:lastPrinted>2025-02-06T18:33:00Z</cp:lastPrinted>
  <dcterms:created xsi:type="dcterms:W3CDTF">2025-02-06T18:25:00Z</dcterms:created>
  <dcterms:modified xsi:type="dcterms:W3CDTF">2025-02-12T21:34:00Z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