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F80158" w14:textId="78263B95" w:rsidR="00525CA2" w:rsidRPr="00461DDD" w:rsidRDefault="00B2434A" w:rsidP="00525CA2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DC8BADD" wp14:editId="5A3FF305">
            <wp:simplePos x="0" y="0"/>
            <wp:positionH relativeFrom="column">
              <wp:posOffset>-60960</wp:posOffset>
            </wp:positionH>
            <wp:positionV relativeFrom="paragraph">
              <wp:posOffset>-449580</wp:posOffset>
            </wp:positionV>
            <wp:extent cx="5981700" cy="680432"/>
            <wp:effectExtent l="0" t="0" r="0" b="5715"/>
            <wp:wrapNone/>
            <wp:docPr id="24695570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700" cy="680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758519A" w14:textId="77777777" w:rsidR="00525CA2" w:rsidRPr="00461DDD" w:rsidRDefault="00525CA2" w:rsidP="00525CA2">
      <w:pPr>
        <w:pStyle w:val="Default"/>
        <w:jc w:val="center"/>
        <w:rPr>
          <w:rFonts w:ascii="Literata 18pt Light" w:hAnsi="Literata 18pt Light" w:cstheme="minorHAnsi"/>
          <w:b/>
          <w:bCs/>
        </w:rPr>
      </w:pPr>
      <w:r w:rsidRPr="00461DDD">
        <w:rPr>
          <w:rFonts w:ascii="Literata 18pt Light" w:hAnsi="Literata 18pt Light" w:cstheme="minorHAnsi"/>
          <w:b/>
          <w:bCs/>
        </w:rPr>
        <w:t>Dirección Administrativa</w:t>
      </w:r>
    </w:p>
    <w:p w14:paraId="423F6978" w14:textId="77777777" w:rsidR="00525CA2" w:rsidRPr="00461DDD" w:rsidRDefault="00525CA2" w:rsidP="00525CA2">
      <w:pPr>
        <w:pStyle w:val="Default"/>
        <w:jc w:val="both"/>
        <w:rPr>
          <w:rFonts w:ascii="Literata 18pt Light" w:hAnsi="Literata 18pt Light" w:cstheme="minorHAnsi"/>
          <w:b/>
          <w:bCs/>
        </w:rPr>
      </w:pPr>
    </w:p>
    <w:p w14:paraId="15BE0959" w14:textId="77777777" w:rsidR="00525CA2" w:rsidRPr="00461DDD" w:rsidRDefault="00525CA2" w:rsidP="00525CA2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  <w:r w:rsidRPr="00461DDD">
        <w:rPr>
          <w:rFonts w:ascii="Literata 18pt Light" w:eastAsiaTheme="minorHAnsi" w:hAnsi="Literata 18pt Light" w:cstheme="minorHAnsi"/>
          <w:bCs/>
          <w:color w:val="000000"/>
          <w:sz w:val="24"/>
          <w:szCs w:val="24"/>
          <w:lang w:eastAsia="en-US"/>
        </w:rPr>
        <w:t xml:space="preserve">De acuerdo con el artículo 32 de la Ley de la Defensoría Pública del Estado,  </w:t>
      </w:r>
      <w:r w:rsidRPr="00461DDD">
        <w:rPr>
          <w:rFonts w:ascii="Literata 18pt Light" w:hAnsi="Literata 18pt Light" w:cstheme="minorHAnsi"/>
          <w:sz w:val="24"/>
          <w:szCs w:val="24"/>
        </w:rPr>
        <w:t xml:space="preserve">son atribuciones </w:t>
      </w:r>
      <w:r w:rsidRPr="00461DDD">
        <w:rPr>
          <w:rFonts w:ascii="Literata 18pt Light" w:hAnsi="Literata 18pt Light" w:cstheme="minorHAnsi"/>
          <w:bCs/>
          <w:sz w:val="24"/>
          <w:szCs w:val="24"/>
        </w:rPr>
        <w:t xml:space="preserve">de la o el director administrativo </w:t>
      </w:r>
      <w:r w:rsidRPr="00461DDD">
        <w:rPr>
          <w:rFonts w:ascii="Literata 18pt Light" w:hAnsi="Literata 18pt Light" w:cstheme="minorHAnsi"/>
          <w:sz w:val="24"/>
          <w:szCs w:val="24"/>
        </w:rPr>
        <w:t>las siguientes:</w:t>
      </w:r>
    </w:p>
    <w:p w14:paraId="36794C43" w14:textId="77777777" w:rsidR="00525CA2" w:rsidRPr="00461DDD" w:rsidRDefault="00525CA2" w:rsidP="00525CA2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</w:p>
    <w:p w14:paraId="666F7144" w14:textId="77777777" w:rsidR="00525CA2" w:rsidRPr="00461DDD" w:rsidRDefault="00525CA2" w:rsidP="00525CA2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461DDD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Proponer y ejecutar políticas en relación con la selección, desarrollo y administración del personal, como recurso estratégico de la institución, dentro de los límites presupuestarios establecidos y las normas aprobadas; </w:t>
      </w:r>
    </w:p>
    <w:p w14:paraId="5C59301E" w14:textId="77777777" w:rsidR="00525CA2" w:rsidRPr="00461DDD" w:rsidRDefault="00525CA2" w:rsidP="00525CA2">
      <w:pPr>
        <w:pStyle w:val="Prrafodelista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14:paraId="6497D6BF" w14:textId="77777777" w:rsidR="00525CA2" w:rsidRPr="00461DDD" w:rsidRDefault="00525CA2" w:rsidP="00525CA2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461DDD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Acordar con el Coordinador General y las direcciones de área, el programa financiero anual; </w:t>
      </w:r>
    </w:p>
    <w:p w14:paraId="30165426" w14:textId="77777777" w:rsidR="00525CA2" w:rsidRPr="00461DDD" w:rsidRDefault="00525CA2" w:rsidP="00525CA2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14:paraId="63A70BD2" w14:textId="77777777" w:rsidR="00525CA2" w:rsidRPr="00461DDD" w:rsidRDefault="00525CA2" w:rsidP="00525CA2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461DDD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Diseñar y proponer la formulación del Programa Operativo Anual a la o el Coordinador General, y las diferentes direcciones de área; </w:t>
      </w:r>
    </w:p>
    <w:p w14:paraId="1A7D6536" w14:textId="77777777" w:rsidR="00525CA2" w:rsidRPr="00461DDD" w:rsidRDefault="00525CA2" w:rsidP="00525CA2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14:paraId="57A08E00" w14:textId="77777777" w:rsidR="00525CA2" w:rsidRPr="00461DDD" w:rsidRDefault="00525CA2" w:rsidP="00525CA2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461DDD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Establecer los sistemas, procesos, normas y procedimientos administrativos necesarios para el cumplimiento del objeto de la Defensoría; </w:t>
      </w:r>
    </w:p>
    <w:p w14:paraId="4574777B" w14:textId="77777777" w:rsidR="00525CA2" w:rsidRPr="00461DDD" w:rsidRDefault="00525CA2" w:rsidP="00525CA2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14:paraId="20188F97" w14:textId="77777777" w:rsidR="00525CA2" w:rsidRPr="00461DDD" w:rsidRDefault="00525CA2" w:rsidP="00525CA2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461DDD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Proporcionar información requerida por la visitaduría o la contraloría interna; </w:t>
      </w:r>
    </w:p>
    <w:p w14:paraId="69494887" w14:textId="77777777" w:rsidR="00525CA2" w:rsidRPr="00461DDD" w:rsidRDefault="00525CA2" w:rsidP="00525CA2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14:paraId="3B70577B" w14:textId="77777777" w:rsidR="00525CA2" w:rsidRPr="00461DDD" w:rsidRDefault="00525CA2" w:rsidP="00525CA2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461DDD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>Llevar el registro de las erogaciones realizadas por la Defensoría Pública del Estado, y</w:t>
      </w:r>
    </w:p>
    <w:p w14:paraId="5FD8EDDC" w14:textId="77777777" w:rsidR="00525CA2" w:rsidRPr="00461DDD" w:rsidRDefault="00525CA2" w:rsidP="00525CA2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14:paraId="202A0B82" w14:textId="77777777" w:rsidR="00525CA2" w:rsidRPr="00461DDD" w:rsidRDefault="00525CA2" w:rsidP="00525CA2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461DDD">
        <w:rPr>
          <w:rFonts w:ascii="Literata 18pt Light" w:hAnsi="Literata 18pt Light" w:cstheme="minorHAnsi"/>
          <w:sz w:val="24"/>
          <w:szCs w:val="24"/>
        </w:rPr>
        <w:t>Custodiar y cuidar la documentación e información que por razón de su cargo, conserve bajo su cuidado o a la cual tenga acceso, impidiendo o evitando el uso, la sustracción, destrucción, ocultamiento o inutilización indebidas de aquéllas.</w:t>
      </w:r>
    </w:p>
    <w:p w14:paraId="08083400" w14:textId="77777777" w:rsidR="00525CA2" w:rsidRPr="00461DDD" w:rsidRDefault="00525CA2" w:rsidP="00525CA2">
      <w:pPr>
        <w:rPr>
          <w:rFonts w:ascii="Literata 18pt Light" w:hAnsi="Literata 18pt Light"/>
        </w:rPr>
      </w:pPr>
    </w:p>
    <w:p w14:paraId="3DBF9933" w14:textId="77777777" w:rsidR="00EC7158" w:rsidRPr="00461DDD" w:rsidRDefault="00EC7158" w:rsidP="00525CA2">
      <w:pPr>
        <w:rPr>
          <w:rFonts w:ascii="Literata 18pt Light" w:hAnsi="Literata 18pt Light"/>
        </w:rPr>
      </w:pPr>
    </w:p>
    <w:sectPr w:rsidR="00EC7158" w:rsidRPr="00461DDD" w:rsidSect="00060A9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E41251" w14:textId="77777777" w:rsidR="00312C5B" w:rsidRDefault="00312C5B">
      <w:pPr>
        <w:spacing w:after="0" w:line="240" w:lineRule="auto"/>
      </w:pPr>
      <w:r>
        <w:separator/>
      </w:r>
    </w:p>
  </w:endnote>
  <w:endnote w:type="continuationSeparator" w:id="0">
    <w:p w14:paraId="12C7F366" w14:textId="77777777" w:rsidR="00312C5B" w:rsidRDefault="00312C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altName w:val="Calibri"/>
    <w:charset w:val="00"/>
    <w:family w:val="auto"/>
    <w:pitch w:val="variable"/>
    <w:sig w:usb0="00000001" w:usb1="5000207B" w:usb2="00000000" w:usb3="00000000" w:csb0="0000019F" w:csb1="00000000"/>
    <w:embedRegular r:id="rId1" w:fontKey="{C9E4BCF5-E7FA-4978-90DD-90857C95C56C}"/>
    <w:embedBold r:id="rId2" w:fontKey="{CEBB0217-814A-441E-90D6-BE3583B29A19}"/>
  </w:font>
  <w:font w:name="Montserrat">
    <w:altName w:val="Arial"/>
    <w:charset w:val="00"/>
    <w:family w:val="auto"/>
    <w:pitch w:val="variable"/>
    <w:sig w:usb0="2000020F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977D3F" w14:textId="77777777" w:rsidR="008C79E0" w:rsidRDefault="008C79E0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AAC7E0" w14:textId="77777777" w:rsidR="00B10459" w:rsidRPr="00B10459" w:rsidRDefault="00B10459" w:rsidP="00AE422D">
    <w:pPr>
      <w:pStyle w:val="Piedepgina"/>
      <w:rPr>
        <w:rFonts w:ascii="Montserrat" w:hAnsi="Montserrat"/>
        <w:sz w:val="10"/>
        <w:szCs w:val="16"/>
      </w:rPr>
    </w:pPr>
  </w:p>
  <w:p w14:paraId="73C2AF05" w14:textId="77777777" w:rsidR="00951420" w:rsidRPr="00365AEC" w:rsidRDefault="00951420" w:rsidP="00790B6D">
    <w:pPr>
      <w:pStyle w:val="Piedepgina"/>
      <w:jc w:val="right"/>
      <w:rPr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3742F5" w14:textId="77777777" w:rsidR="008C79E0" w:rsidRDefault="008C79E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C76E8C" w14:textId="77777777" w:rsidR="00312C5B" w:rsidRDefault="00312C5B">
      <w:pPr>
        <w:spacing w:after="0" w:line="240" w:lineRule="auto"/>
      </w:pPr>
      <w:r>
        <w:separator/>
      </w:r>
    </w:p>
  </w:footnote>
  <w:footnote w:type="continuationSeparator" w:id="0">
    <w:p w14:paraId="001C568A" w14:textId="77777777" w:rsidR="00312C5B" w:rsidRDefault="00312C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0E3905" w14:textId="77777777" w:rsidR="008C79E0" w:rsidRDefault="008C79E0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18823A" w14:textId="77777777" w:rsidR="00AF5CC5" w:rsidRDefault="00AF5CC5" w:rsidP="00857378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DD83B5" w14:textId="77777777" w:rsidR="008C79E0" w:rsidRDefault="008C79E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13990884">
    <w:abstractNumId w:val="0"/>
  </w:num>
  <w:num w:numId="2" w16cid:durableId="20295236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ECB"/>
    <w:rsid w:val="00027F81"/>
    <w:rsid w:val="00057967"/>
    <w:rsid w:val="00060A98"/>
    <w:rsid w:val="00070824"/>
    <w:rsid w:val="000819F9"/>
    <w:rsid w:val="000832DC"/>
    <w:rsid w:val="000B0A18"/>
    <w:rsid w:val="000B60BA"/>
    <w:rsid w:val="001016D7"/>
    <w:rsid w:val="00102EFC"/>
    <w:rsid w:val="001041E5"/>
    <w:rsid w:val="001108AE"/>
    <w:rsid w:val="00121291"/>
    <w:rsid w:val="0018776A"/>
    <w:rsid w:val="001A6839"/>
    <w:rsid w:val="001C0BC9"/>
    <w:rsid w:val="001C734A"/>
    <w:rsid w:val="001D30E4"/>
    <w:rsid w:val="0022202D"/>
    <w:rsid w:val="00225961"/>
    <w:rsid w:val="002613AA"/>
    <w:rsid w:val="00265F21"/>
    <w:rsid w:val="00277FF2"/>
    <w:rsid w:val="002844F1"/>
    <w:rsid w:val="00291740"/>
    <w:rsid w:val="002A4F45"/>
    <w:rsid w:val="002B2783"/>
    <w:rsid w:val="002B60AB"/>
    <w:rsid w:val="002C4B60"/>
    <w:rsid w:val="002D61FA"/>
    <w:rsid w:val="002E1030"/>
    <w:rsid w:val="002E3670"/>
    <w:rsid w:val="00304E6E"/>
    <w:rsid w:val="00311E86"/>
    <w:rsid w:val="00312C5B"/>
    <w:rsid w:val="0031391B"/>
    <w:rsid w:val="00331EFA"/>
    <w:rsid w:val="00335054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B6CD5"/>
    <w:rsid w:val="004014EC"/>
    <w:rsid w:val="00455ECB"/>
    <w:rsid w:val="00461DDD"/>
    <w:rsid w:val="0046694C"/>
    <w:rsid w:val="00476181"/>
    <w:rsid w:val="00482E38"/>
    <w:rsid w:val="00487374"/>
    <w:rsid w:val="0049495D"/>
    <w:rsid w:val="00495821"/>
    <w:rsid w:val="004C2A2B"/>
    <w:rsid w:val="004C6002"/>
    <w:rsid w:val="004E32B0"/>
    <w:rsid w:val="004E37C7"/>
    <w:rsid w:val="004F1DEC"/>
    <w:rsid w:val="004F258E"/>
    <w:rsid w:val="004F4F9A"/>
    <w:rsid w:val="004F5FA1"/>
    <w:rsid w:val="00517018"/>
    <w:rsid w:val="00525CA2"/>
    <w:rsid w:val="00525FAA"/>
    <w:rsid w:val="00540020"/>
    <w:rsid w:val="005459B3"/>
    <w:rsid w:val="005515AE"/>
    <w:rsid w:val="005637E6"/>
    <w:rsid w:val="00590018"/>
    <w:rsid w:val="005A2162"/>
    <w:rsid w:val="005A23A7"/>
    <w:rsid w:val="005C4F7A"/>
    <w:rsid w:val="005D7D68"/>
    <w:rsid w:val="00604DC3"/>
    <w:rsid w:val="00650F3F"/>
    <w:rsid w:val="006B0EAE"/>
    <w:rsid w:val="006B5997"/>
    <w:rsid w:val="006C0E40"/>
    <w:rsid w:val="006E26CB"/>
    <w:rsid w:val="00712F62"/>
    <w:rsid w:val="00727FCF"/>
    <w:rsid w:val="007305C1"/>
    <w:rsid w:val="0073707D"/>
    <w:rsid w:val="00745870"/>
    <w:rsid w:val="00766EED"/>
    <w:rsid w:val="0077629A"/>
    <w:rsid w:val="0077668A"/>
    <w:rsid w:val="0078691A"/>
    <w:rsid w:val="00790B6D"/>
    <w:rsid w:val="007A6773"/>
    <w:rsid w:val="007B3EA1"/>
    <w:rsid w:val="007B4BC0"/>
    <w:rsid w:val="007B6D22"/>
    <w:rsid w:val="007D08C7"/>
    <w:rsid w:val="007D1F0F"/>
    <w:rsid w:val="007F2F6D"/>
    <w:rsid w:val="0080077E"/>
    <w:rsid w:val="00800F0A"/>
    <w:rsid w:val="00812E26"/>
    <w:rsid w:val="00834DD4"/>
    <w:rsid w:val="00837B45"/>
    <w:rsid w:val="00853F4F"/>
    <w:rsid w:val="00855A4A"/>
    <w:rsid w:val="00857339"/>
    <w:rsid w:val="00857378"/>
    <w:rsid w:val="008602A3"/>
    <w:rsid w:val="00876B5A"/>
    <w:rsid w:val="008835F1"/>
    <w:rsid w:val="00896AF9"/>
    <w:rsid w:val="008A725B"/>
    <w:rsid w:val="008C45F0"/>
    <w:rsid w:val="008C79E0"/>
    <w:rsid w:val="008D5A62"/>
    <w:rsid w:val="008E3DD2"/>
    <w:rsid w:val="008F4F23"/>
    <w:rsid w:val="008F76EC"/>
    <w:rsid w:val="009013DC"/>
    <w:rsid w:val="00951420"/>
    <w:rsid w:val="009537F7"/>
    <w:rsid w:val="00956FFF"/>
    <w:rsid w:val="00965925"/>
    <w:rsid w:val="00966D6A"/>
    <w:rsid w:val="009727BB"/>
    <w:rsid w:val="009A74F0"/>
    <w:rsid w:val="009C62C7"/>
    <w:rsid w:val="009D6251"/>
    <w:rsid w:val="009D7A30"/>
    <w:rsid w:val="009E30ED"/>
    <w:rsid w:val="009E639B"/>
    <w:rsid w:val="009F3113"/>
    <w:rsid w:val="00A532D1"/>
    <w:rsid w:val="00AA7C56"/>
    <w:rsid w:val="00AE422D"/>
    <w:rsid w:val="00AF5CC5"/>
    <w:rsid w:val="00B10459"/>
    <w:rsid w:val="00B2103E"/>
    <w:rsid w:val="00B2434A"/>
    <w:rsid w:val="00B26B33"/>
    <w:rsid w:val="00B50BC2"/>
    <w:rsid w:val="00B72C69"/>
    <w:rsid w:val="00B757A3"/>
    <w:rsid w:val="00BB039B"/>
    <w:rsid w:val="00BC030C"/>
    <w:rsid w:val="00BC1D5B"/>
    <w:rsid w:val="00BF44D6"/>
    <w:rsid w:val="00C10FBF"/>
    <w:rsid w:val="00C21B2B"/>
    <w:rsid w:val="00C37E81"/>
    <w:rsid w:val="00C46E09"/>
    <w:rsid w:val="00C55AFA"/>
    <w:rsid w:val="00C6748B"/>
    <w:rsid w:val="00C873E1"/>
    <w:rsid w:val="00C949B9"/>
    <w:rsid w:val="00CC07FE"/>
    <w:rsid w:val="00CD3E9E"/>
    <w:rsid w:val="00CE10AD"/>
    <w:rsid w:val="00CE7B3C"/>
    <w:rsid w:val="00D17B10"/>
    <w:rsid w:val="00D23A7C"/>
    <w:rsid w:val="00D26BC4"/>
    <w:rsid w:val="00D31B73"/>
    <w:rsid w:val="00D3383F"/>
    <w:rsid w:val="00D35719"/>
    <w:rsid w:val="00D36F42"/>
    <w:rsid w:val="00D62397"/>
    <w:rsid w:val="00D63E11"/>
    <w:rsid w:val="00D65070"/>
    <w:rsid w:val="00D67C34"/>
    <w:rsid w:val="00D83A05"/>
    <w:rsid w:val="00D850CA"/>
    <w:rsid w:val="00D913C8"/>
    <w:rsid w:val="00DA2AB9"/>
    <w:rsid w:val="00DB0CE8"/>
    <w:rsid w:val="00DB449B"/>
    <w:rsid w:val="00DC1306"/>
    <w:rsid w:val="00DD27C2"/>
    <w:rsid w:val="00DE3B40"/>
    <w:rsid w:val="00DE6E6E"/>
    <w:rsid w:val="00E56766"/>
    <w:rsid w:val="00E67D6B"/>
    <w:rsid w:val="00E750F8"/>
    <w:rsid w:val="00EA098E"/>
    <w:rsid w:val="00EA7267"/>
    <w:rsid w:val="00EC3C57"/>
    <w:rsid w:val="00EC7158"/>
    <w:rsid w:val="00ED3807"/>
    <w:rsid w:val="00EE2DD8"/>
    <w:rsid w:val="00EF6503"/>
    <w:rsid w:val="00F02E78"/>
    <w:rsid w:val="00F21CE6"/>
    <w:rsid w:val="00F24AC9"/>
    <w:rsid w:val="00F30188"/>
    <w:rsid w:val="00F372EE"/>
    <w:rsid w:val="00F4136C"/>
    <w:rsid w:val="00F82999"/>
    <w:rsid w:val="00F9001A"/>
    <w:rsid w:val="00F950A2"/>
    <w:rsid w:val="00F95629"/>
    <w:rsid w:val="00FD0905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AB018BB"/>
  <w15:docId w15:val="{B20BF0C2-EDBA-4134-8BBE-FED6814F82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D338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68E8AD-95D0-4B47-96D4-6E65978265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181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ALMA DURAN</cp:lastModifiedBy>
  <cp:revision>2</cp:revision>
  <cp:lastPrinted>2021-10-05T15:00:00Z</cp:lastPrinted>
  <dcterms:created xsi:type="dcterms:W3CDTF">2025-01-29T18:09:00Z</dcterms:created>
  <dcterms:modified xsi:type="dcterms:W3CDTF">2025-01-29T18:09:00Z</dcterms:modified>
</cp:coreProperties>
</file>