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vertAnchor="text" w:horzAnchor="margin" w:tblpY="-30"/>
        <w:tblW w:w="13036" w:type="dxa"/>
        <w:tblLook w:val="04A0" w:firstRow="1" w:lastRow="0" w:firstColumn="1" w:lastColumn="0" w:noHBand="0" w:noVBand="1"/>
      </w:tblPr>
      <w:tblGrid>
        <w:gridCol w:w="2547"/>
        <w:gridCol w:w="3402"/>
        <w:gridCol w:w="2835"/>
        <w:gridCol w:w="4252"/>
      </w:tblGrid>
      <w:tr w:rsidR="009528B6" w:rsidRPr="009528B6" w:rsidTr="00A57719">
        <w:tc>
          <w:tcPr>
            <w:tcW w:w="2547" w:type="dxa"/>
            <w:shd w:val="clear" w:color="auto" w:fill="A8D08D" w:themeFill="accent6" w:themeFillTint="99"/>
            <w:vAlign w:val="center"/>
          </w:tcPr>
          <w:p w:rsidR="009528B6" w:rsidRPr="009528B6" w:rsidRDefault="009528B6" w:rsidP="009528B6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528B6">
              <w:rPr>
                <w:rFonts w:ascii="Century Gothic" w:hAnsi="Century Gothic"/>
                <w:b/>
                <w:sz w:val="18"/>
                <w:szCs w:val="18"/>
              </w:rPr>
              <w:t>PROGRAMA</w:t>
            </w:r>
          </w:p>
        </w:tc>
        <w:tc>
          <w:tcPr>
            <w:tcW w:w="3402" w:type="dxa"/>
            <w:shd w:val="clear" w:color="auto" w:fill="A8D08D" w:themeFill="accent6" w:themeFillTint="99"/>
            <w:vAlign w:val="center"/>
          </w:tcPr>
          <w:p w:rsidR="009528B6" w:rsidRPr="009528B6" w:rsidRDefault="009528B6" w:rsidP="009528B6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528B6">
              <w:rPr>
                <w:rFonts w:ascii="Century Gothic" w:hAnsi="Century Gothic"/>
                <w:b/>
                <w:sz w:val="18"/>
                <w:szCs w:val="18"/>
              </w:rPr>
              <w:t>INDICADOR ESTRATÉGICO</w:t>
            </w:r>
          </w:p>
        </w:tc>
        <w:tc>
          <w:tcPr>
            <w:tcW w:w="2835" w:type="dxa"/>
            <w:shd w:val="clear" w:color="auto" w:fill="A8D08D" w:themeFill="accent6" w:themeFillTint="99"/>
            <w:vAlign w:val="center"/>
          </w:tcPr>
          <w:p w:rsidR="009528B6" w:rsidRPr="009528B6" w:rsidRDefault="009528B6" w:rsidP="009528B6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528B6">
              <w:rPr>
                <w:rFonts w:ascii="Century Gothic" w:hAnsi="Century Gothic"/>
                <w:b/>
                <w:sz w:val="18"/>
                <w:szCs w:val="18"/>
              </w:rPr>
              <w:t>INDICADOR DE GESTIÓN</w:t>
            </w:r>
          </w:p>
        </w:tc>
        <w:tc>
          <w:tcPr>
            <w:tcW w:w="4252" w:type="dxa"/>
            <w:shd w:val="clear" w:color="auto" w:fill="A8D08D" w:themeFill="accent6" w:themeFillTint="99"/>
            <w:vAlign w:val="center"/>
          </w:tcPr>
          <w:p w:rsidR="009528B6" w:rsidRPr="009528B6" w:rsidRDefault="009528B6" w:rsidP="009528B6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528B6">
              <w:rPr>
                <w:rFonts w:ascii="Century Gothic" w:hAnsi="Century Gothic"/>
                <w:b/>
                <w:sz w:val="18"/>
                <w:szCs w:val="18"/>
              </w:rPr>
              <w:t>RESULTADO</w:t>
            </w:r>
          </w:p>
        </w:tc>
      </w:tr>
      <w:tr w:rsidR="009528B6" w:rsidRPr="009528B6" w:rsidTr="009528B6">
        <w:tc>
          <w:tcPr>
            <w:tcW w:w="2547" w:type="dxa"/>
            <w:vAlign w:val="center"/>
          </w:tcPr>
          <w:p w:rsidR="009528B6" w:rsidRPr="009528B6" w:rsidRDefault="009528B6" w:rsidP="009528B6">
            <w:pPr>
              <w:jc w:val="center"/>
              <w:rPr>
                <w:rFonts w:ascii="Century Gothic" w:hAnsi="Century Gothic"/>
                <w:b/>
                <w:i/>
                <w:sz w:val="18"/>
                <w:szCs w:val="18"/>
              </w:rPr>
            </w:pPr>
          </w:p>
          <w:p w:rsidR="009528B6" w:rsidRPr="009528B6" w:rsidRDefault="009528B6" w:rsidP="009528B6">
            <w:pPr>
              <w:jc w:val="center"/>
              <w:rPr>
                <w:rFonts w:ascii="Century Gothic" w:hAnsi="Century Gothic"/>
                <w:b/>
                <w:i/>
                <w:sz w:val="18"/>
                <w:szCs w:val="18"/>
              </w:rPr>
            </w:pPr>
            <w:r w:rsidRPr="009528B6">
              <w:rPr>
                <w:rFonts w:ascii="Century Gothic" w:hAnsi="Century Gothic"/>
                <w:b/>
                <w:i/>
                <w:sz w:val="18"/>
                <w:szCs w:val="18"/>
              </w:rPr>
              <w:t>PROGRAMA REGRESO A CLASES - ÚTILES ESCOLARES NIVEL PRIMARIA Y SECUNDARIA</w:t>
            </w:r>
          </w:p>
        </w:tc>
        <w:tc>
          <w:tcPr>
            <w:tcW w:w="3402" w:type="dxa"/>
            <w:vAlign w:val="center"/>
          </w:tcPr>
          <w:p w:rsidR="009528B6" w:rsidRPr="009528B6" w:rsidRDefault="009528B6" w:rsidP="009528B6">
            <w:pPr>
              <w:pStyle w:val="Prrafodelista"/>
              <w:numPr>
                <w:ilvl w:val="0"/>
                <w:numId w:val="3"/>
              </w:numPr>
              <w:ind w:left="236" w:hanging="284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POBLACIÓN ESTUDIANTIL CON BAJOS RECURSOS</w:t>
            </w:r>
          </w:p>
          <w:p w:rsidR="009528B6" w:rsidRPr="009528B6" w:rsidRDefault="009528B6" w:rsidP="009528B6">
            <w:pPr>
              <w:pStyle w:val="Prrafodelista"/>
              <w:numPr>
                <w:ilvl w:val="0"/>
                <w:numId w:val="3"/>
              </w:numPr>
              <w:ind w:left="232" w:hanging="284"/>
              <w:jc w:val="both"/>
              <w:rPr>
                <w:rFonts w:ascii="Century Gothic" w:hAnsi="Century Gothic"/>
                <w:caps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POBLACIÓN ESTUDIANTIL CON ALTO ÍNDICE DE ABANDONO ESCOLAR</w:t>
            </w:r>
          </w:p>
          <w:p w:rsidR="009528B6" w:rsidRPr="009528B6" w:rsidRDefault="009528B6" w:rsidP="009528B6">
            <w:pPr>
              <w:pStyle w:val="Prrafodelista"/>
              <w:numPr>
                <w:ilvl w:val="0"/>
                <w:numId w:val="3"/>
              </w:numPr>
              <w:ind w:left="232" w:hanging="295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FAMILIAS BENEFICIADAS</w:t>
            </w:r>
          </w:p>
        </w:tc>
        <w:tc>
          <w:tcPr>
            <w:tcW w:w="2835" w:type="dxa"/>
            <w:vAlign w:val="center"/>
          </w:tcPr>
          <w:p w:rsidR="009528B6" w:rsidRPr="009528B6" w:rsidRDefault="009528B6" w:rsidP="009528B6">
            <w:pPr>
              <w:pStyle w:val="Prrafodelista"/>
              <w:numPr>
                <w:ilvl w:val="0"/>
                <w:numId w:val="3"/>
              </w:numPr>
              <w:ind w:left="317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ENTREGA DE UN PAQUETE DE ÚTILES ESCOLARES Y UNA MOCHILA A NIÑAS Y NIÑOS QUE CURSAN EL NIVEL PRIMARIA Y SECUNDARIA DEL MUNICIPIO</w:t>
            </w:r>
            <w:r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  <w:tc>
          <w:tcPr>
            <w:tcW w:w="4252" w:type="dxa"/>
            <w:vAlign w:val="center"/>
          </w:tcPr>
          <w:p w:rsidR="009528B6" w:rsidRPr="009528B6" w:rsidRDefault="009528B6" w:rsidP="009528B6">
            <w:pPr>
              <w:pStyle w:val="Prrafodelista"/>
              <w:numPr>
                <w:ilvl w:val="0"/>
                <w:numId w:val="3"/>
              </w:numPr>
              <w:ind w:left="317" w:hanging="317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SE ENTREGARON 20,000 PAQUETES DE ÚTILES ESCOLARES A NIÑAS Y NIÑOS DE ESTE MUNICIPIO, QUE CURSA</w:t>
            </w:r>
            <w:r>
              <w:rPr>
                <w:rFonts w:ascii="Century Gothic" w:hAnsi="Century Gothic"/>
                <w:sz w:val="18"/>
                <w:szCs w:val="18"/>
              </w:rPr>
              <w:t>N EL NIVEL PRIMARIA Y SECUNDARIA.</w:t>
            </w:r>
          </w:p>
          <w:p w:rsidR="009528B6" w:rsidRPr="009528B6" w:rsidRDefault="009528B6" w:rsidP="009528B6">
            <w:pPr>
              <w:pStyle w:val="Prrafodelista"/>
              <w:numPr>
                <w:ilvl w:val="0"/>
                <w:numId w:val="3"/>
              </w:numPr>
              <w:ind w:left="317" w:hanging="317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CONTRIBUIR A LA ECONOMÍA FAMILIAR PARA MEJORAR LA CALIDAD DE VIDA A LOS HABITANTES DE ESTE MUNICIPIO</w:t>
            </w:r>
            <w:r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</w:tr>
      <w:tr w:rsidR="009528B6" w:rsidRPr="009528B6" w:rsidTr="009528B6">
        <w:tc>
          <w:tcPr>
            <w:tcW w:w="2547" w:type="dxa"/>
            <w:vAlign w:val="center"/>
          </w:tcPr>
          <w:p w:rsidR="009528B6" w:rsidRPr="009528B6" w:rsidRDefault="009528B6" w:rsidP="009528B6">
            <w:pPr>
              <w:jc w:val="center"/>
              <w:rPr>
                <w:rFonts w:ascii="Century Gothic" w:hAnsi="Century Gothic"/>
                <w:b/>
                <w:i/>
                <w:sz w:val="18"/>
                <w:szCs w:val="18"/>
              </w:rPr>
            </w:pPr>
          </w:p>
          <w:p w:rsidR="009528B6" w:rsidRPr="009528B6" w:rsidRDefault="009528B6" w:rsidP="009528B6">
            <w:pPr>
              <w:jc w:val="center"/>
              <w:rPr>
                <w:rFonts w:ascii="Century Gothic" w:hAnsi="Century Gothic"/>
                <w:b/>
                <w:i/>
                <w:sz w:val="18"/>
                <w:szCs w:val="18"/>
              </w:rPr>
            </w:pPr>
            <w:r w:rsidRPr="009528B6">
              <w:rPr>
                <w:rFonts w:ascii="Century Gothic" w:hAnsi="Century Gothic"/>
                <w:b/>
                <w:i/>
                <w:sz w:val="18"/>
                <w:szCs w:val="18"/>
              </w:rPr>
              <w:t>PROGRAMA ALIMENTARIO</w:t>
            </w:r>
          </w:p>
        </w:tc>
        <w:tc>
          <w:tcPr>
            <w:tcW w:w="3402" w:type="dxa"/>
            <w:vAlign w:val="center"/>
          </w:tcPr>
          <w:p w:rsidR="009528B6" w:rsidRPr="009528B6" w:rsidRDefault="009528B6" w:rsidP="009528B6">
            <w:pPr>
              <w:pStyle w:val="Prrafodelista"/>
              <w:numPr>
                <w:ilvl w:val="0"/>
                <w:numId w:val="4"/>
              </w:numPr>
              <w:ind w:left="232" w:hanging="284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POBLACIÓN DEL MUNICIPIO EN ESTADO DE VULNERABILIDAD Y ESCASOS RECURSOS</w:t>
            </w:r>
          </w:p>
        </w:tc>
        <w:tc>
          <w:tcPr>
            <w:tcW w:w="2835" w:type="dxa"/>
            <w:vAlign w:val="center"/>
          </w:tcPr>
          <w:p w:rsidR="009528B6" w:rsidRPr="009528B6" w:rsidRDefault="009528B6" w:rsidP="009528B6">
            <w:pPr>
              <w:pStyle w:val="Prrafodelista"/>
              <w:numPr>
                <w:ilvl w:val="0"/>
                <w:numId w:val="4"/>
              </w:numPr>
              <w:ind w:left="175" w:hanging="141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ENTREGA DE UNA DESPENSA DE LA CANASTA BÁSICA</w:t>
            </w:r>
          </w:p>
          <w:p w:rsidR="009528B6" w:rsidRPr="009528B6" w:rsidRDefault="009528B6" w:rsidP="009528B6">
            <w:pPr>
              <w:pStyle w:val="Prrafodelista"/>
              <w:numPr>
                <w:ilvl w:val="0"/>
                <w:numId w:val="4"/>
              </w:numPr>
              <w:ind w:left="175" w:hanging="141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C</w:t>
            </w:r>
            <w:r>
              <w:rPr>
                <w:rFonts w:ascii="Century Gothic" w:hAnsi="Century Gothic"/>
                <w:sz w:val="18"/>
                <w:szCs w:val="18"/>
              </w:rPr>
              <w:t>ONTRIBUIR A LA ECONOMÍA FAMILIAR.</w:t>
            </w:r>
          </w:p>
        </w:tc>
        <w:tc>
          <w:tcPr>
            <w:tcW w:w="4252" w:type="dxa"/>
            <w:vAlign w:val="center"/>
          </w:tcPr>
          <w:p w:rsidR="009528B6" w:rsidRPr="009528B6" w:rsidRDefault="009528B6" w:rsidP="009528B6">
            <w:pPr>
              <w:pStyle w:val="Prrafodelista"/>
              <w:numPr>
                <w:ilvl w:val="0"/>
                <w:numId w:val="4"/>
              </w:numPr>
              <w:ind w:left="317" w:hanging="317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SE LLEVÓ A CABO LA ENTREGA DE DESPENSAS DE LA CANASTA BÁSICA A FAMILIAS DE ESCASOS RECURSOS DEL MUNICIPIO, CON EL FIN DE CONTRIBUIR A LA ECONOMÍA FAMILIAR Y MEJORAR SU CALIDAD DE VIDA</w:t>
            </w:r>
            <w:r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</w:tr>
      <w:tr w:rsidR="009528B6" w:rsidRPr="009528B6" w:rsidTr="009528B6">
        <w:tc>
          <w:tcPr>
            <w:tcW w:w="2547" w:type="dxa"/>
            <w:vAlign w:val="center"/>
          </w:tcPr>
          <w:p w:rsidR="009528B6" w:rsidRPr="009528B6" w:rsidRDefault="009528B6" w:rsidP="009528B6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="009528B6" w:rsidRPr="009528B6" w:rsidRDefault="009528B6" w:rsidP="009528B6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="009528B6" w:rsidRPr="009528B6" w:rsidRDefault="009528B6" w:rsidP="009528B6">
            <w:pPr>
              <w:jc w:val="center"/>
              <w:rPr>
                <w:rFonts w:ascii="Century Gothic" w:hAnsi="Century Gothic"/>
                <w:b/>
                <w:i/>
                <w:sz w:val="18"/>
                <w:szCs w:val="18"/>
              </w:rPr>
            </w:pPr>
            <w:r w:rsidRPr="009528B6">
              <w:rPr>
                <w:rFonts w:ascii="Century Gothic" w:hAnsi="Century Gothic"/>
                <w:b/>
                <w:i/>
                <w:sz w:val="18"/>
                <w:szCs w:val="18"/>
              </w:rPr>
              <w:t>PROGRAMA ADULTO MAYOR</w:t>
            </w:r>
          </w:p>
        </w:tc>
        <w:tc>
          <w:tcPr>
            <w:tcW w:w="3402" w:type="dxa"/>
            <w:vAlign w:val="center"/>
          </w:tcPr>
          <w:p w:rsidR="009528B6" w:rsidRPr="009528B6" w:rsidRDefault="009528B6" w:rsidP="009528B6">
            <w:pPr>
              <w:pStyle w:val="Prrafodelista"/>
              <w:numPr>
                <w:ilvl w:val="0"/>
                <w:numId w:val="4"/>
              </w:numPr>
              <w:ind w:left="232" w:hanging="284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ADULTOS MAYORES EN SITUACIÓN DE VULNERABILIDAD Y ESCASOS RECURSOS EN EL MUNICIPIO</w:t>
            </w:r>
          </w:p>
          <w:p w:rsidR="009528B6" w:rsidRPr="009528B6" w:rsidRDefault="009528B6" w:rsidP="009528B6">
            <w:pPr>
              <w:pStyle w:val="Prrafodelista"/>
              <w:numPr>
                <w:ilvl w:val="0"/>
                <w:numId w:val="4"/>
              </w:numPr>
              <w:ind w:left="232" w:hanging="284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POBLACIÓN DE ADULTOS MAYORES BENEFICIADOS</w:t>
            </w:r>
          </w:p>
        </w:tc>
        <w:tc>
          <w:tcPr>
            <w:tcW w:w="2835" w:type="dxa"/>
            <w:vAlign w:val="center"/>
          </w:tcPr>
          <w:p w:rsidR="009528B6" w:rsidRPr="009528B6" w:rsidRDefault="009528B6" w:rsidP="009528B6">
            <w:pPr>
              <w:pStyle w:val="Prrafodelista"/>
              <w:numPr>
                <w:ilvl w:val="0"/>
                <w:numId w:val="4"/>
              </w:numPr>
              <w:ind w:left="175" w:hanging="175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CREAR UN PROGRAMA SOCIAL DIRIGIDO A LA POBLACIÓN DE ADULTOS MAYORES EN EL MUNICIPIO</w:t>
            </w:r>
          </w:p>
          <w:p w:rsidR="009528B6" w:rsidRPr="009528B6" w:rsidRDefault="009528B6" w:rsidP="009528B6">
            <w:pPr>
              <w:pStyle w:val="Prrafodelista"/>
              <w:numPr>
                <w:ilvl w:val="0"/>
                <w:numId w:val="4"/>
              </w:numPr>
              <w:ind w:left="175" w:hanging="175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BENEFICIAR A ADULTOS MAYORES EN ESTADO DE VULNERABILIDAD Y ESCASOS RECURSOS</w:t>
            </w:r>
          </w:p>
        </w:tc>
        <w:tc>
          <w:tcPr>
            <w:tcW w:w="4252" w:type="dxa"/>
            <w:vAlign w:val="center"/>
          </w:tcPr>
          <w:p w:rsidR="009528B6" w:rsidRPr="009528B6" w:rsidRDefault="009528B6" w:rsidP="009528B6">
            <w:pPr>
              <w:pStyle w:val="Prrafodelista"/>
              <w:numPr>
                <w:ilvl w:val="0"/>
                <w:numId w:val="4"/>
              </w:numPr>
              <w:ind w:left="317" w:hanging="283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SE REALIZÓ LA ENTREGA DE UN APOYO ECONÓMICO A ADULTOS MAYORES DE ESCASOS RECURSOS Y EN ESTADO DE VULNERABILIDAD DEL MUNICIPIO</w:t>
            </w:r>
          </w:p>
          <w:p w:rsidR="009528B6" w:rsidRPr="009528B6" w:rsidRDefault="009528B6" w:rsidP="009528B6">
            <w:pPr>
              <w:pStyle w:val="Prrafodelista"/>
              <w:numPr>
                <w:ilvl w:val="0"/>
                <w:numId w:val="4"/>
              </w:numPr>
              <w:ind w:left="317" w:hanging="283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SE LOGRÓ CONTRIBUIR A LA ECONOMÍA DE ADULTOS MAYORES DE ESCASOS RECURSOS Y EN ESTADO DE VULNERABILIDAD DEL MUNICIPIO</w:t>
            </w:r>
            <w:r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</w:tr>
      <w:tr w:rsidR="009528B6" w:rsidRPr="009528B6" w:rsidTr="009528B6">
        <w:tc>
          <w:tcPr>
            <w:tcW w:w="2547" w:type="dxa"/>
            <w:vAlign w:val="center"/>
          </w:tcPr>
          <w:p w:rsidR="009528B6" w:rsidRPr="009528B6" w:rsidRDefault="009528B6" w:rsidP="009528B6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9528B6">
              <w:rPr>
                <w:rFonts w:ascii="Century Gothic" w:hAnsi="Century Gothic"/>
                <w:b/>
                <w:i/>
                <w:sz w:val="18"/>
                <w:szCs w:val="18"/>
              </w:rPr>
              <w:t>PROGRAMA INVERNAL</w:t>
            </w:r>
          </w:p>
        </w:tc>
        <w:tc>
          <w:tcPr>
            <w:tcW w:w="3402" w:type="dxa"/>
            <w:vAlign w:val="center"/>
          </w:tcPr>
          <w:p w:rsidR="009528B6" w:rsidRPr="009528B6" w:rsidRDefault="009528B6" w:rsidP="009528B6">
            <w:pPr>
              <w:pStyle w:val="Prrafodelista"/>
              <w:numPr>
                <w:ilvl w:val="0"/>
                <w:numId w:val="5"/>
              </w:numPr>
              <w:ind w:left="232" w:hanging="284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POBLACIÓN DEL MUNICIPIO QUE SE ENCUENTRA EN ESTADO DE VULNERABILIDAD</w:t>
            </w:r>
          </w:p>
        </w:tc>
        <w:tc>
          <w:tcPr>
            <w:tcW w:w="2835" w:type="dxa"/>
            <w:vAlign w:val="center"/>
          </w:tcPr>
          <w:p w:rsidR="009528B6" w:rsidRPr="009528B6" w:rsidRDefault="009528B6" w:rsidP="009528B6">
            <w:pPr>
              <w:pStyle w:val="Prrafodelista"/>
              <w:numPr>
                <w:ilvl w:val="0"/>
                <w:numId w:val="5"/>
              </w:numPr>
              <w:ind w:left="175" w:hanging="175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BENEFICIAR A LA POBLACIÓN DE ESCASOS RECURSOS DEL MUNICIPIO</w:t>
            </w:r>
          </w:p>
        </w:tc>
        <w:tc>
          <w:tcPr>
            <w:tcW w:w="4252" w:type="dxa"/>
            <w:vAlign w:val="center"/>
          </w:tcPr>
          <w:p w:rsidR="009528B6" w:rsidRPr="00A57719" w:rsidRDefault="009528B6" w:rsidP="00A57719">
            <w:pPr>
              <w:pStyle w:val="Prrafodelista"/>
              <w:numPr>
                <w:ilvl w:val="0"/>
                <w:numId w:val="5"/>
              </w:numPr>
              <w:ind w:left="317" w:hanging="283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SE REALIZA LA ENTREGA DE UNA COBIJA POR PERSONA, EN TEMPORADA INVERNAL, CON EL FIN DE MEJORAR LA CALIDAD DE VIDA DE LOS HABITANTES DEL MUNICIPIO DE ESCASOS RECURSOS</w:t>
            </w:r>
            <w:r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</w:tr>
      <w:tr w:rsidR="009528B6" w:rsidRPr="009528B6" w:rsidTr="009528B6">
        <w:tc>
          <w:tcPr>
            <w:tcW w:w="2547" w:type="dxa"/>
            <w:vAlign w:val="center"/>
          </w:tcPr>
          <w:p w:rsidR="009528B6" w:rsidRPr="009528B6" w:rsidRDefault="009528B6" w:rsidP="009528B6">
            <w:pPr>
              <w:rPr>
                <w:rFonts w:ascii="Century Gothic" w:hAnsi="Century Gothic"/>
                <w:b/>
                <w:sz w:val="18"/>
                <w:szCs w:val="18"/>
              </w:rPr>
            </w:pPr>
          </w:p>
          <w:p w:rsidR="009528B6" w:rsidRPr="009528B6" w:rsidRDefault="009528B6" w:rsidP="009528B6">
            <w:pPr>
              <w:jc w:val="center"/>
              <w:rPr>
                <w:rFonts w:ascii="Century Gothic" w:hAnsi="Century Gothic"/>
                <w:b/>
                <w:i/>
                <w:sz w:val="18"/>
                <w:szCs w:val="18"/>
              </w:rPr>
            </w:pPr>
            <w:r w:rsidRPr="009528B6">
              <w:rPr>
                <w:rFonts w:ascii="Century Gothic" w:hAnsi="Century Gothic"/>
                <w:b/>
                <w:i/>
                <w:sz w:val="18"/>
                <w:szCs w:val="18"/>
              </w:rPr>
              <w:t>PROGRAMA PLANTAS PURIFICADORAS DE AGUA</w:t>
            </w:r>
          </w:p>
        </w:tc>
        <w:tc>
          <w:tcPr>
            <w:tcW w:w="3402" w:type="dxa"/>
            <w:vAlign w:val="center"/>
          </w:tcPr>
          <w:p w:rsidR="009528B6" w:rsidRPr="009528B6" w:rsidRDefault="009528B6" w:rsidP="009528B6">
            <w:pPr>
              <w:pStyle w:val="Prrafodelista"/>
              <w:numPr>
                <w:ilvl w:val="0"/>
                <w:numId w:val="5"/>
              </w:numPr>
              <w:ind w:left="232" w:hanging="284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FAMILIAS DEL MUNICIPIO QUE CUENTAN CON ESCASOS RECURSOS</w:t>
            </w:r>
          </w:p>
          <w:p w:rsidR="009528B6" w:rsidRPr="009528B6" w:rsidRDefault="009528B6" w:rsidP="009528B6">
            <w:pPr>
              <w:pStyle w:val="Prrafodelista"/>
              <w:numPr>
                <w:ilvl w:val="0"/>
                <w:numId w:val="5"/>
              </w:numPr>
              <w:ind w:left="232" w:hanging="284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CONTRIBUIR A LA ECONOMÍA FAMILIAR</w:t>
            </w:r>
          </w:p>
        </w:tc>
        <w:tc>
          <w:tcPr>
            <w:tcW w:w="2835" w:type="dxa"/>
            <w:vAlign w:val="center"/>
          </w:tcPr>
          <w:p w:rsidR="009528B6" w:rsidRPr="009528B6" w:rsidRDefault="009528B6" w:rsidP="009528B6">
            <w:pPr>
              <w:pStyle w:val="Prrafodelista"/>
              <w:numPr>
                <w:ilvl w:val="0"/>
                <w:numId w:val="5"/>
              </w:numPr>
              <w:ind w:left="175" w:hanging="283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LLEVAR A CABO UN PROGRAMA SOCIAL EN BENEFICIO DE LAS FAMILIAS DEL MUNICIPIO PARA CONTRIBUIR A LA ECONOMÍA FAMILIAR</w:t>
            </w:r>
          </w:p>
        </w:tc>
        <w:tc>
          <w:tcPr>
            <w:tcW w:w="4252" w:type="dxa"/>
            <w:vAlign w:val="center"/>
          </w:tcPr>
          <w:p w:rsidR="009528B6" w:rsidRPr="009528B6" w:rsidRDefault="009528B6" w:rsidP="009528B6">
            <w:pPr>
              <w:pStyle w:val="Prrafodelista"/>
              <w:numPr>
                <w:ilvl w:val="0"/>
                <w:numId w:val="5"/>
              </w:numPr>
              <w:ind w:left="317" w:hanging="317"/>
              <w:jc w:val="both"/>
              <w:rPr>
                <w:rFonts w:ascii="Century Gothic" w:hAnsi="Century Gothic"/>
                <w:sz w:val="18"/>
                <w:szCs w:val="18"/>
              </w:rPr>
            </w:pPr>
            <w:r w:rsidRPr="009528B6">
              <w:rPr>
                <w:rFonts w:ascii="Century Gothic" w:hAnsi="Century Gothic"/>
                <w:sz w:val="18"/>
                <w:szCs w:val="18"/>
              </w:rPr>
              <w:t>SE BENEFICIA LAS FAMILIAS SOLEDENSES, CON 4 CUATRO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GARRAFONES DE AGUA PURIFICADA </w:t>
            </w:r>
            <w:r w:rsidRPr="009528B6">
              <w:rPr>
                <w:rFonts w:ascii="Century Gothic" w:hAnsi="Century Gothic"/>
                <w:sz w:val="18"/>
                <w:szCs w:val="18"/>
              </w:rPr>
              <w:t>POR SEMANA Y DE FORMA GRATUITA</w:t>
            </w:r>
            <w:r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</w:tr>
    </w:tbl>
    <w:p w:rsidR="005D4776" w:rsidRPr="009528B6" w:rsidRDefault="005D4776" w:rsidP="009528B6">
      <w:pPr>
        <w:rPr>
          <w:rFonts w:ascii="Century Gothic" w:hAnsi="Century Gothic"/>
          <w:sz w:val="18"/>
          <w:szCs w:val="18"/>
        </w:rPr>
      </w:pPr>
      <w:bookmarkStart w:id="0" w:name="_GoBack"/>
      <w:bookmarkEnd w:id="0"/>
    </w:p>
    <w:sectPr w:rsidR="005D4776" w:rsidRPr="009528B6" w:rsidSect="009528B6">
      <w:headerReference w:type="default" r:id="rId8"/>
      <w:pgSz w:w="15840" w:h="12240" w:orient="landscape"/>
      <w:pgMar w:top="255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4E52" w:rsidRDefault="00884E52" w:rsidP="00884E52">
      <w:pPr>
        <w:spacing w:after="0" w:line="240" w:lineRule="auto"/>
      </w:pPr>
      <w:r>
        <w:separator/>
      </w:r>
    </w:p>
  </w:endnote>
  <w:endnote w:type="continuationSeparator" w:id="0">
    <w:p w:rsidR="00884E52" w:rsidRDefault="00884E52" w:rsidP="00884E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4E52" w:rsidRDefault="00884E52" w:rsidP="00884E52">
      <w:pPr>
        <w:spacing w:after="0" w:line="240" w:lineRule="auto"/>
      </w:pPr>
      <w:r>
        <w:separator/>
      </w:r>
    </w:p>
  </w:footnote>
  <w:footnote w:type="continuationSeparator" w:id="0">
    <w:p w:rsidR="00884E52" w:rsidRDefault="00884E52" w:rsidP="00884E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6F96" w:rsidRDefault="009528B6" w:rsidP="009528B6">
    <w:pPr>
      <w:spacing w:after="0" w:line="240" w:lineRule="auto"/>
      <w:jc w:val="center"/>
      <w:rPr>
        <w:b/>
        <w:sz w:val="28"/>
        <w:szCs w:val="28"/>
      </w:rPr>
    </w:pPr>
    <w:r>
      <w:rPr>
        <w:rFonts w:ascii="Arial Black" w:hAnsi="Arial Black"/>
        <w:noProof/>
        <w:color w:val="385623"/>
        <w:lang w:eastAsia="es-MX"/>
      </w:rPr>
      <w:drawing>
        <wp:anchor distT="0" distB="0" distL="114300" distR="114300" simplePos="0" relativeHeight="251661312" behindDoc="1" locked="0" layoutInCell="1" allowOverlap="1" wp14:anchorId="6D715F5C" wp14:editId="316436AC">
          <wp:simplePos x="0" y="0"/>
          <wp:positionH relativeFrom="column">
            <wp:posOffset>-635735</wp:posOffset>
          </wp:positionH>
          <wp:positionV relativeFrom="paragraph">
            <wp:posOffset>43079</wp:posOffset>
          </wp:positionV>
          <wp:extent cx="9721516" cy="7267073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21215" cy="726684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60288" behindDoc="0" locked="0" layoutInCell="1" allowOverlap="1" wp14:anchorId="0CAF2688" wp14:editId="3665E4D5">
          <wp:simplePos x="0" y="0"/>
          <wp:positionH relativeFrom="column">
            <wp:posOffset>6293652</wp:posOffset>
          </wp:positionH>
          <wp:positionV relativeFrom="paragraph">
            <wp:posOffset>-390525</wp:posOffset>
          </wp:positionV>
          <wp:extent cx="2713990" cy="13144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13990" cy="1314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46F96">
      <w:rPr>
        <w:noProof/>
        <w:sz w:val="28"/>
        <w:szCs w:val="28"/>
        <w:lang w:eastAsia="es-MX"/>
      </w:rPr>
      <w:drawing>
        <wp:anchor distT="0" distB="0" distL="114300" distR="114300" simplePos="0" relativeHeight="251659264" behindDoc="0" locked="0" layoutInCell="1" allowOverlap="1" wp14:anchorId="7E088668" wp14:editId="28194B7A">
          <wp:simplePos x="0" y="0"/>
          <wp:positionH relativeFrom="column">
            <wp:posOffset>-10093</wp:posOffset>
          </wp:positionH>
          <wp:positionV relativeFrom="paragraph">
            <wp:posOffset>-341931</wp:posOffset>
          </wp:positionV>
          <wp:extent cx="1564005" cy="1263015"/>
          <wp:effectExtent l="0" t="0" r="0" b="0"/>
          <wp:wrapNone/>
          <wp:docPr id="11" name="Imagen 11" descr="logo agiul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logo agiula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4005" cy="1263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46F96" w:rsidRPr="00C46F96">
      <w:rPr>
        <w:b/>
        <w:sz w:val="28"/>
        <w:szCs w:val="28"/>
      </w:rPr>
      <w:t>PROGRAMAS DE INFRAESTRUCTURA SOCIAL</w:t>
    </w:r>
  </w:p>
  <w:p w:rsidR="009528B6" w:rsidRDefault="009528B6" w:rsidP="009528B6">
    <w:pPr>
      <w:spacing w:after="0" w:line="240" w:lineRule="auto"/>
      <w:jc w:val="center"/>
      <w:rPr>
        <w:b/>
        <w:sz w:val="24"/>
        <w:szCs w:val="24"/>
      </w:rPr>
    </w:pPr>
    <w:r w:rsidRPr="009528B6">
      <w:rPr>
        <w:b/>
        <w:sz w:val="24"/>
        <w:szCs w:val="24"/>
      </w:rPr>
      <w:t xml:space="preserve">INDICADORES ESTRATÉGICOS Y DE </w:t>
    </w:r>
  </w:p>
  <w:p w:rsidR="009528B6" w:rsidRPr="00C46F96" w:rsidRDefault="009528B6" w:rsidP="009528B6">
    <w:pPr>
      <w:spacing w:after="0" w:line="240" w:lineRule="auto"/>
      <w:jc w:val="center"/>
      <w:rPr>
        <w:b/>
        <w:sz w:val="28"/>
        <w:szCs w:val="28"/>
      </w:rPr>
    </w:pPr>
    <w:r w:rsidRPr="009528B6">
      <w:rPr>
        <w:b/>
        <w:sz w:val="24"/>
        <w:szCs w:val="24"/>
      </w:rPr>
      <w:t>GESTIÓN DE LOS PROGRAMAS</w:t>
    </w:r>
  </w:p>
  <w:p w:rsidR="00884E52" w:rsidRDefault="00884E5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1315B"/>
    <w:multiLevelType w:val="hybridMultilevel"/>
    <w:tmpl w:val="3DA8CD4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7570EE"/>
    <w:multiLevelType w:val="hybridMultilevel"/>
    <w:tmpl w:val="08342A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2B3BCA"/>
    <w:multiLevelType w:val="hybridMultilevel"/>
    <w:tmpl w:val="DBE8F7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875036"/>
    <w:multiLevelType w:val="hybridMultilevel"/>
    <w:tmpl w:val="12522C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9442ED"/>
    <w:multiLevelType w:val="hybridMultilevel"/>
    <w:tmpl w:val="7494C1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02B"/>
    <w:rsid w:val="00141F12"/>
    <w:rsid w:val="00242FCE"/>
    <w:rsid w:val="00302EB5"/>
    <w:rsid w:val="003046E5"/>
    <w:rsid w:val="004D08F5"/>
    <w:rsid w:val="00562925"/>
    <w:rsid w:val="0057002B"/>
    <w:rsid w:val="005D4776"/>
    <w:rsid w:val="006464FB"/>
    <w:rsid w:val="00653D76"/>
    <w:rsid w:val="006F2256"/>
    <w:rsid w:val="007723F9"/>
    <w:rsid w:val="00884E52"/>
    <w:rsid w:val="008B76A3"/>
    <w:rsid w:val="0094627B"/>
    <w:rsid w:val="009528B6"/>
    <w:rsid w:val="00A57719"/>
    <w:rsid w:val="00A80449"/>
    <w:rsid w:val="00A83150"/>
    <w:rsid w:val="00C46F96"/>
    <w:rsid w:val="00E07726"/>
    <w:rsid w:val="00E17910"/>
    <w:rsid w:val="00F0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292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4E5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4E52"/>
  </w:style>
  <w:style w:type="paragraph" w:styleId="Piedepgina">
    <w:name w:val="footer"/>
    <w:basedOn w:val="Normal"/>
    <w:link w:val="PiedepginaCar"/>
    <w:uiPriority w:val="99"/>
    <w:unhideWhenUsed/>
    <w:rsid w:val="00884E5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4E52"/>
  </w:style>
  <w:style w:type="paragraph" w:styleId="Prrafodelista">
    <w:name w:val="List Paragraph"/>
    <w:basedOn w:val="Normal"/>
    <w:uiPriority w:val="34"/>
    <w:qFormat/>
    <w:rsid w:val="00884E52"/>
    <w:pPr>
      <w:ind w:left="720"/>
      <w:contextualSpacing/>
    </w:pPr>
  </w:style>
  <w:style w:type="table" w:styleId="Tablaconcuadrcula">
    <w:name w:val="Table Grid"/>
    <w:basedOn w:val="Tablanormal"/>
    <w:uiPriority w:val="39"/>
    <w:rsid w:val="005D47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528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28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292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4E5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4E52"/>
  </w:style>
  <w:style w:type="paragraph" w:styleId="Piedepgina">
    <w:name w:val="footer"/>
    <w:basedOn w:val="Normal"/>
    <w:link w:val="PiedepginaCar"/>
    <w:uiPriority w:val="99"/>
    <w:unhideWhenUsed/>
    <w:rsid w:val="00884E5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4E52"/>
  </w:style>
  <w:style w:type="paragraph" w:styleId="Prrafodelista">
    <w:name w:val="List Paragraph"/>
    <w:basedOn w:val="Normal"/>
    <w:uiPriority w:val="34"/>
    <w:qFormat/>
    <w:rsid w:val="00884E52"/>
    <w:pPr>
      <w:ind w:left="720"/>
      <w:contextualSpacing/>
    </w:pPr>
  </w:style>
  <w:style w:type="table" w:styleId="Tablaconcuadrcula">
    <w:name w:val="Table Grid"/>
    <w:basedOn w:val="Tablanormal"/>
    <w:uiPriority w:val="39"/>
    <w:rsid w:val="005D47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528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28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339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pc08</dc:creator>
  <cp:keywords/>
  <dc:description/>
  <cp:lastModifiedBy>IN2</cp:lastModifiedBy>
  <cp:revision>12</cp:revision>
  <dcterms:created xsi:type="dcterms:W3CDTF">2021-08-02T16:06:00Z</dcterms:created>
  <dcterms:modified xsi:type="dcterms:W3CDTF">2025-03-06T17:17:00Z</dcterms:modified>
</cp:coreProperties>
</file>